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82" w:type="pct"/>
        <w:tblInd w:w="-709" w:type="dxa"/>
        <w:tblLook w:val="01E0" w:firstRow="1" w:lastRow="1" w:firstColumn="1" w:lastColumn="1" w:noHBand="0" w:noVBand="0"/>
      </w:tblPr>
      <w:tblGrid>
        <w:gridCol w:w="4679"/>
        <w:gridCol w:w="5812"/>
      </w:tblGrid>
      <w:tr w:rsidR="00016795" w:rsidRPr="00D07818" w14:paraId="731CE580" w14:textId="77777777" w:rsidTr="000F20FB">
        <w:tc>
          <w:tcPr>
            <w:tcW w:w="2230" w:type="pct"/>
          </w:tcPr>
          <w:p w14:paraId="178ECCC6" w14:textId="77777777" w:rsidR="000F20FB" w:rsidRPr="00B83529" w:rsidRDefault="000F20FB" w:rsidP="00E24D51">
            <w:pPr>
              <w:widowControl w:val="0"/>
              <w:tabs>
                <w:tab w:val="right" w:leader="dot" w:pos="7920"/>
              </w:tabs>
              <w:jc w:val="center"/>
              <w:rPr>
                <w:bCs/>
                <w:sz w:val="26"/>
                <w:szCs w:val="26"/>
              </w:rPr>
            </w:pPr>
            <w:r w:rsidRPr="00B83529">
              <w:rPr>
                <w:bCs/>
                <w:sz w:val="26"/>
                <w:szCs w:val="26"/>
              </w:rPr>
              <w:t>BỘ TÀI NGUYÊN VÀ MÔI TRƯỜNG</w:t>
            </w:r>
          </w:p>
          <w:p w14:paraId="7064D393" w14:textId="29029A8E" w:rsidR="00016795" w:rsidRPr="00BA1E61" w:rsidRDefault="000F20FB" w:rsidP="00E24D51">
            <w:pPr>
              <w:widowControl w:val="0"/>
              <w:tabs>
                <w:tab w:val="right" w:leader="dot" w:pos="792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CỤC MÔI TRƯỜNG</w:t>
            </w:r>
            <w:r w:rsidR="00016795" w:rsidRPr="00BA1E61">
              <w:rPr>
                <w:b/>
                <w:sz w:val="26"/>
                <w:szCs w:val="26"/>
              </w:rPr>
              <w:t xml:space="preserve"> </w:t>
            </w:r>
          </w:p>
          <w:p w14:paraId="6715A7B6" w14:textId="63EFF633" w:rsidR="00016795" w:rsidRPr="00BA1E61" w:rsidRDefault="000F20FB" w:rsidP="00E24D51">
            <w:pPr>
              <w:widowControl w:val="0"/>
              <w:tabs>
                <w:tab w:val="right" w:leader="dot" w:pos="7920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878305" wp14:editId="49B094D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11430</wp:posOffset>
                      </wp:positionV>
                      <wp:extent cx="1371600" cy="6350"/>
                      <wp:effectExtent l="0" t="0" r="19050" b="317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4BB18120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.9pt" to="1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70" w:type="pct"/>
          </w:tcPr>
          <w:p w14:paraId="44CFCDF4" w14:textId="3DEA0E10" w:rsidR="00016795" w:rsidRPr="00BA1E61" w:rsidRDefault="00016795" w:rsidP="00E24D51">
            <w:pPr>
              <w:widowControl w:val="0"/>
              <w:tabs>
                <w:tab w:val="right" w:leader="dot" w:pos="7920"/>
              </w:tabs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72B2D" wp14:editId="24967E47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397510</wp:posOffset>
                      </wp:positionV>
                      <wp:extent cx="1504950" cy="6350"/>
                      <wp:effectExtent l="0" t="0" r="19050" b="317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3BE71E1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31.3pt" to="201.5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"/>
                  </w:pict>
                </mc:Fallback>
              </mc:AlternateContent>
            </w:r>
            <w:r w:rsidRPr="00BA1E61">
              <w:rPr>
                <w:b/>
                <w:sz w:val="26"/>
                <w:szCs w:val="26"/>
              </w:rPr>
              <w:t>CỘNG HÒA XÃ HỘI CHỦ NGHĨA VIỆT NAM</w:t>
            </w:r>
            <w:r w:rsidRPr="00BA1E61">
              <w:rPr>
                <w:b/>
                <w:sz w:val="26"/>
                <w:szCs w:val="26"/>
              </w:rPr>
              <w:br/>
            </w:r>
            <w:proofErr w:type="spellStart"/>
            <w:r w:rsidRPr="00BA1E61">
              <w:rPr>
                <w:b/>
                <w:sz w:val="26"/>
                <w:szCs w:val="26"/>
              </w:rPr>
              <w:t>Độc</w:t>
            </w:r>
            <w:proofErr w:type="spellEnd"/>
            <w:r w:rsidRPr="00BA1E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E61">
              <w:rPr>
                <w:b/>
                <w:sz w:val="26"/>
                <w:szCs w:val="26"/>
              </w:rPr>
              <w:t>lập</w:t>
            </w:r>
            <w:proofErr w:type="spellEnd"/>
            <w:r w:rsidRPr="00BA1E61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BA1E61">
              <w:rPr>
                <w:b/>
                <w:sz w:val="26"/>
                <w:szCs w:val="26"/>
              </w:rPr>
              <w:t>Tự</w:t>
            </w:r>
            <w:proofErr w:type="spellEnd"/>
            <w:r w:rsidRPr="00BA1E61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BA1E61">
              <w:rPr>
                <w:b/>
                <w:sz w:val="26"/>
                <w:szCs w:val="26"/>
              </w:rPr>
              <w:t>Hạnh</w:t>
            </w:r>
            <w:proofErr w:type="spellEnd"/>
            <w:r w:rsidRPr="00BA1E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E61">
              <w:rPr>
                <w:b/>
                <w:sz w:val="26"/>
                <w:szCs w:val="26"/>
              </w:rPr>
              <w:t>phúc</w:t>
            </w:r>
            <w:proofErr w:type="spellEnd"/>
            <w:r w:rsidRPr="00BA1E61">
              <w:rPr>
                <w:b/>
                <w:sz w:val="26"/>
                <w:szCs w:val="26"/>
              </w:rPr>
              <w:t xml:space="preserve"> </w:t>
            </w:r>
            <w:r w:rsidRPr="00BA1E61">
              <w:rPr>
                <w:b/>
                <w:sz w:val="26"/>
                <w:szCs w:val="26"/>
              </w:rPr>
              <w:br/>
            </w:r>
          </w:p>
        </w:tc>
      </w:tr>
      <w:tr w:rsidR="00016795" w:rsidRPr="00D07818" w14:paraId="42E61A59" w14:textId="77777777" w:rsidTr="000F20FB">
        <w:trPr>
          <w:trHeight w:val="426"/>
        </w:trPr>
        <w:tc>
          <w:tcPr>
            <w:tcW w:w="2230" w:type="pct"/>
          </w:tcPr>
          <w:p w14:paraId="369D53DD" w14:textId="0E90349A" w:rsidR="00016795" w:rsidRPr="000F20FB" w:rsidRDefault="00016795" w:rsidP="000F20FB">
            <w:pPr>
              <w:widowControl w:val="0"/>
              <w:tabs>
                <w:tab w:val="right" w:leader="dot" w:pos="7920"/>
              </w:tabs>
              <w:jc w:val="center"/>
            </w:pPr>
            <w:proofErr w:type="spellStart"/>
            <w:r w:rsidRPr="000F20FB">
              <w:t>Số</w:t>
            </w:r>
            <w:proofErr w:type="spellEnd"/>
            <w:r w:rsidRPr="000F20FB">
              <w:t>:</w:t>
            </w:r>
            <w:r w:rsidR="000F20FB">
              <w:t xml:space="preserve">         </w:t>
            </w:r>
            <w:r w:rsidRPr="000F20FB">
              <w:t>/</w:t>
            </w:r>
            <w:proofErr w:type="spellStart"/>
            <w:r w:rsidRPr="000F20FB">
              <w:t>TTr</w:t>
            </w:r>
            <w:proofErr w:type="spellEnd"/>
            <w:r w:rsidRPr="000F20FB">
              <w:t>-</w:t>
            </w:r>
            <w:r w:rsidR="000F20FB">
              <w:t>TCMT</w:t>
            </w:r>
          </w:p>
        </w:tc>
        <w:tc>
          <w:tcPr>
            <w:tcW w:w="2770" w:type="pct"/>
          </w:tcPr>
          <w:p w14:paraId="4CA72292" w14:textId="6871598B" w:rsidR="00016795" w:rsidRPr="000F20FB" w:rsidRDefault="000F20FB" w:rsidP="00E24D51">
            <w:pPr>
              <w:widowControl w:val="0"/>
              <w:tabs>
                <w:tab w:val="right" w:leader="dot" w:pos="7920"/>
              </w:tabs>
              <w:jc w:val="center"/>
              <w:rPr>
                <w:i/>
              </w:rPr>
            </w:pPr>
            <w:proofErr w:type="spellStart"/>
            <w:r w:rsidRPr="000F20FB">
              <w:rPr>
                <w:i/>
              </w:rPr>
              <w:t>Hà</w:t>
            </w:r>
            <w:proofErr w:type="spellEnd"/>
            <w:r w:rsidRPr="000F20FB">
              <w:rPr>
                <w:i/>
              </w:rPr>
              <w:t xml:space="preserve"> </w:t>
            </w:r>
            <w:proofErr w:type="spellStart"/>
            <w:r w:rsidRPr="000F20FB">
              <w:rPr>
                <w:i/>
              </w:rPr>
              <w:t>Nội</w:t>
            </w:r>
            <w:proofErr w:type="spellEnd"/>
            <w:r w:rsidR="004069D7">
              <w:rPr>
                <w:i/>
              </w:rPr>
              <w:t xml:space="preserve">, </w:t>
            </w:r>
            <w:proofErr w:type="spellStart"/>
            <w:r w:rsidR="004069D7">
              <w:rPr>
                <w:i/>
              </w:rPr>
              <w:t>ngày</w:t>
            </w:r>
            <w:proofErr w:type="spellEnd"/>
            <w:r w:rsidR="004069D7">
              <w:rPr>
                <w:i/>
              </w:rPr>
              <w:t xml:space="preserve">... </w:t>
            </w:r>
            <w:proofErr w:type="spellStart"/>
            <w:r w:rsidR="004069D7">
              <w:rPr>
                <w:i/>
              </w:rPr>
              <w:t>tháng</w:t>
            </w:r>
            <w:proofErr w:type="spellEnd"/>
            <w:r w:rsidR="004069D7">
              <w:rPr>
                <w:i/>
              </w:rPr>
              <w:t xml:space="preserve"> </w:t>
            </w:r>
            <w:r w:rsidR="00DC47CB">
              <w:rPr>
                <w:i/>
              </w:rPr>
              <w:t xml:space="preserve">… </w:t>
            </w:r>
            <w:proofErr w:type="spellStart"/>
            <w:r w:rsidR="00016795" w:rsidRPr="000F20FB">
              <w:rPr>
                <w:i/>
              </w:rPr>
              <w:t>năm</w:t>
            </w:r>
            <w:proofErr w:type="spellEnd"/>
            <w:r w:rsidR="00016795" w:rsidRPr="000F20FB">
              <w:rPr>
                <w:i/>
              </w:rPr>
              <w:t xml:space="preserve"> 20</w:t>
            </w:r>
            <w:r w:rsidRPr="000F20FB">
              <w:rPr>
                <w:i/>
              </w:rPr>
              <w:t>21</w:t>
            </w:r>
          </w:p>
        </w:tc>
      </w:tr>
    </w:tbl>
    <w:p w14:paraId="108DA3F9" w14:textId="77777777" w:rsidR="00016795" w:rsidRPr="00D07818" w:rsidRDefault="00016795" w:rsidP="00016795">
      <w:pPr>
        <w:widowControl w:val="0"/>
        <w:tabs>
          <w:tab w:val="right" w:leader="dot" w:pos="7920"/>
        </w:tabs>
        <w:spacing w:line="400" w:lineRule="exact"/>
        <w:jc w:val="center"/>
        <w:rPr>
          <w:b/>
          <w:sz w:val="46"/>
        </w:rPr>
      </w:pPr>
    </w:p>
    <w:p w14:paraId="24D8408E" w14:textId="77777777" w:rsidR="00016795" w:rsidRPr="00D07818" w:rsidRDefault="00016795" w:rsidP="00016795">
      <w:pPr>
        <w:widowControl w:val="0"/>
        <w:tabs>
          <w:tab w:val="right" w:leader="dot" w:pos="7920"/>
        </w:tabs>
        <w:spacing w:line="400" w:lineRule="exact"/>
        <w:jc w:val="center"/>
        <w:rPr>
          <w:b/>
        </w:rPr>
      </w:pPr>
      <w:r w:rsidRPr="00D07818">
        <w:rPr>
          <w:b/>
        </w:rPr>
        <w:t>TỜ TRÌNH</w:t>
      </w:r>
    </w:p>
    <w:p w14:paraId="17314ACD" w14:textId="35659BA1" w:rsidR="00016795" w:rsidRPr="00D07818" w:rsidRDefault="00F16BF9" w:rsidP="000F20FB">
      <w:pPr>
        <w:widowControl w:val="0"/>
        <w:tabs>
          <w:tab w:val="right" w:leader="dot" w:pos="7920"/>
        </w:tabs>
        <w:spacing w:after="120" w:line="34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02AC0" wp14:editId="363776BE">
                <wp:simplePos x="0" y="0"/>
                <wp:positionH relativeFrom="column">
                  <wp:posOffset>2469706</wp:posOffset>
                </wp:positionH>
                <wp:positionV relativeFrom="paragraph">
                  <wp:posOffset>444500</wp:posOffset>
                </wp:positionV>
                <wp:extent cx="87592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88E859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5pt,35pt" to="263.4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"/>
            </w:pict>
          </mc:Fallback>
        </mc:AlternateContent>
      </w:r>
      <w:proofErr w:type="spellStart"/>
      <w:r w:rsidR="000F20FB">
        <w:rPr>
          <w:b/>
        </w:rPr>
        <w:t>D</w:t>
      </w:r>
      <w:r w:rsidR="00016795" w:rsidRPr="00D07818">
        <w:rPr>
          <w:b/>
        </w:rPr>
        <w:t>ự</w:t>
      </w:r>
      <w:proofErr w:type="spellEnd"/>
      <w:r w:rsidR="00016795" w:rsidRPr="00D07818">
        <w:rPr>
          <w:b/>
        </w:rPr>
        <w:t xml:space="preserve"> </w:t>
      </w:r>
      <w:proofErr w:type="spellStart"/>
      <w:r w:rsidR="00016795" w:rsidRPr="00D07818">
        <w:rPr>
          <w:b/>
        </w:rPr>
        <w:t>thảo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Thông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tư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quy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định</w:t>
      </w:r>
      <w:proofErr w:type="spellEnd"/>
      <w:r w:rsidR="004069D7">
        <w:rPr>
          <w:b/>
        </w:rPr>
        <w:t xml:space="preserve"> chi </w:t>
      </w:r>
      <w:proofErr w:type="spellStart"/>
      <w:r w:rsidR="004069D7">
        <w:rPr>
          <w:b/>
        </w:rPr>
        <w:t>tiết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thi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hành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một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số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điều</w:t>
      </w:r>
      <w:proofErr w:type="spellEnd"/>
      <w:r w:rsidR="004069D7">
        <w:rPr>
          <w:b/>
        </w:rPr>
        <w:t xml:space="preserve">                             </w:t>
      </w:r>
      <w:proofErr w:type="spellStart"/>
      <w:r w:rsidR="004069D7">
        <w:rPr>
          <w:b/>
        </w:rPr>
        <w:t>của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Luật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Bảo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vệ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môi</w:t>
      </w:r>
      <w:proofErr w:type="spellEnd"/>
      <w:r w:rsidR="004069D7">
        <w:rPr>
          <w:b/>
        </w:rPr>
        <w:t xml:space="preserve"> </w:t>
      </w:r>
      <w:proofErr w:type="spellStart"/>
      <w:r w:rsidR="004069D7">
        <w:rPr>
          <w:b/>
        </w:rPr>
        <w:t>trường</w:t>
      </w:r>
      <w:proofErr w:type="spellEnd"/>
    </w:p>
    <w:p w14:paraId="46B92DDB" w14:textId="3BFADACC" w:rsidR="00F16BF9" w:rsidRDefault="00016795" w:rsidP="00B83529">
      <w:pPr>
        <w:widowControl w:val="0"/>
        <w:tabs>
          <w:tab w:val="right" w:leader="dot" w:pos="7920"/>
        </w:tabs>
        <w:spacing w:before="600" w:after="360" w:line="340" w:lineRule="exact"/>
        <w:jc w:val="center"/>
      </w:pPr>
      <w:proofErr w:type="spellStart"/>
      <w:r w:rsidRPr="00D07818">
        <w:t>Kính</w:t>
      </w:r>
      <w:proofErr w:type="spellEnd"/>
      <w:r w:rsidRPr="00D07818">
        <w:t xml:space="preserve"> </w:t>
      </w:r>
      <w:proofErr w:type="spellStart"/>
      <w:r w:rsidRPr="00D07818">
        <w:t>gửi</w:t>
      </w:r>
      <w:proofErr w:type="spellEnd"/>
      <w:r w:rsidRPr="00D07818">
        <w:t>:</w:t>
      </w:r>
      <w:r w:rsidR="000F20FB">
        <w:t xml:space="preserve">  </w:t>
      </w:r>
      <w:proofErr w:type="spellStart"/>
      <w:r w:rsidR="000F20FB">
        <w:t>Bộ</w:t>
      </w:r>
      <w:proofErr w:type="spellEnd"/>
      <w:r w:rsidR="000F20FB">
        <w:t xml:space="preserve"> </w:t>
      </w:r>
      <w:proofErr w:type="spellStart"/>
      <w:r w:rsidR="000F20FB">
        <w:t>trưởng</w:t>
      </w:r>
      <w:proofErr w:type="spellEnd"/>
      <w:r w:rsidR="000F20FB">
        <w:t xml:space="preserve"> </w:t>
      </w:r>
      <w:proofErr w:type="spellStart"/>
      <w:r w:rsidR="000F20FB">
        <w:t>Bộ</w:t>
      </w:r>
      <w:proofErr w:type="spellEnd"/>
      <w:r w:rsidR="000F20FB">
        <w:t xml:space="preserve"> </w:t>
      </w:r>
      <w:proofErr w:type="spellStart"/>
      <w:r w:rsidR="000F20FB">
        <w:t>Tài</w:t>
      </w:r>
      <w:proofErr w:type="spellEnd"/>
      <w:r w:rsidR="000F20FB">
        <w:t xml:space="preserve"> </w:t>
      </w:r>
      <w:proofErr w:type="spellStart"/>
      <w:r w:rsidR="000F20FB">
        <w:t>nguyên</w:t>
      </w:r>
      <w:proofErr w:type="spellEnd"/>
      <w:r w:rsidR="000F20FB">
        <w:t xml:space="preserve"> </w:t>
      </w:r>
      <w:proofErr w:type="spellStart"/>
      <w:r w:rsidR="000F20FB">
        <w:t>và</w:t>
      </w:r>
      <w:proofErr w:type="spellEnd"/>
      <w:r w:rsidR="000F20FB">
        <w:t xml:space="preserve"> </w:t>
      </w:r>
      <w:proofErr w:type="spellStart"/>
      <w:r w:rsidR="000F20FB">
        <w:t>Môi</w:t>
      </w:r>
      <w:proofErr w:type="spellEnd"/>
      <w:r w:rsidR="000F20FB">
        <w:t xml:space="preserve"> </w:t>
      </w:r>
      <w:proofErr w:type="spellStart"/>
      <w:r w:rsidR="000F20FB">
        <w:t>trường</w:t>
      </w:r>
      <w:proofErr w:type="spellEnd"/>
      <w:r w:rsidR="000F20FB">
        <w:t xml:space="preserve"> </w:t>
      </w:r>
    </w:p>
    <w:p w14:paraId="3839A240" w14:textId="6F1CC5E7" w:rsidR="00016795" w:rsidRPr="00D07818" w:rsidRDefault="00016795" w:rsidP="00B83529">
      <w:pPr>
        <w:widowControl w:val="0"/>
        <w:tabs>
          <w:tab w:val="left" w:pos="567"/>
          <w:tab w:val="right" w:leader="dot" w:pos="7920"/>
        </w:tabs>
        <w:spacing w:before="120"/>
        <w:ind w:firstLine="720"/>
        <w:jc w:val="both"/>
      </w:pPr>
      <w:proofErr w:type="spellStart"/>
      <w:r w:rsidRPr="00D07818">
        <w:t>Thực</w:t>
      </w:r>
      <w:proofErr w:type="spellEnd"/>
      <w:r w:rsidRPr="00D07818">
        <w:t xml:space="preserve"> </w:t>
      </w:r>
      <w:proofErr w:type="spellStart"/>
      <w:r w:rsidRPr="00D07818">
        <w:t>hiện</w:t>
      </w:r>
      <w:proofErr w:type="spellEnd"/>
      <w:r w:rsidRPr="00D07818">
        <w:t xml:space="preserve"> </w:t>
      </w:r>
      <w:proofErr w:type="spellStart"/>
      <w:r w:rsidRPr="00D07818">
        <w:t>quy</w:t>
      </w:r>
      <w:proofErr w:type="spellEnd"/>
      <w:r w:rsidRPr="00D07818">
        <w:t xml:space="preserve"> </w:t>
      </w:r>
      <w:proofErr w:type="spellStart"/>
      <w:r w:rsidRPr="00D07818">
        <w:t>định</w:t>
      </w:r>
      <w:proofErr w:type="spellEnd"/>
      <w:r w:rsidRPr="00D07818">
        <w:t xml:space="preserve"> </w:t>
      </w:r>
      <w:proofErr w:type="spellStart"/>
      <w:r w:rsidRPr="00D07818">
        <w:t>của</w:t>
      </w:r>
      <w:proofErr w:type="spellEnd"/>
      <w:r w:rsidRPr="00D07818">
        <w:t xml:space="preserve"> </w:t>
      </w:r>
      <w:proofErr w:type="spellStart"/>
      <w:r w:rsidRPr="00D07818">
        <w:t>Luật</w:t>
      </w:r>
      <w:proofErr w:type="spellEnd"/>
      <w:r w:rsidRPr="00D07818">
        <w:t xml:space="preserve"> Ban </w:t>
      </w:r>
      <w:proofErr w:type="spellStart"/>
      <w:r w:rsidRPr="00D07818">
        <w:t>hành</w:t>
      </w:r>
      <w:proofErr w:type="spellEnd"/>
      <w:r w:rsidRPr="00D07818">
        <w:t xml:space="preserve"> </w:t>
      </w:r>
      <w:proofErr w:type="spellStart"/>
      <w:r w:rsidRPr="00D07818">
        <w:t>văn</w:t>
      </w:r>
      <w:proofErr w:type="spellEnd"/>
      <w:r w:rsidRPr="00D07818">
        <w:t xml:space="preserve"> </w:t>
      </w:r>
      <w:proofErr w:type="spellStart"/>
      <w:r w:rsidRPr="00D07818">
        <w:t>bản</w:t>
      </w:r>
      <w:proofErr w:type="spellEnd"/>
      <w:r w:rsidRPr="00D07818">
        <w:t xml:space="preserve"> </w:t>
      </w:r>
      <w:proofErr w:type="spellStart"/>
      <w:r w:rsidRPr="00D07818">
        <w:t>quy</w:t>
      </w:r>
      <w:proofErr w:type="spellEnd"/>
      <w:r w:rsidRPr="00D07818">
        <w:t xml:space="preserve"> </w:t>
      </w:r>
      <w:proofErr w:type="spellStart"/>
      <w:r w:rsidRPr="00D07818">
        <w:t>phạm</w:t>
      </w:r>
      <w:proofErr w:type="spellEnd"/>
      <w:r w:rsidRPr="00D07818">
        <w:t xml:space="preserve"> </w:t>
      </w:r>
      <w:proofErr w:type="spellStart"/>
      <w:r w:rsidRPr="00D07818">
        <w:t>pháp</w:t>
      </w:r>
      <w:proofErr w:type="spellEnd"/>
      <w:r w:rsidRPr="00D07818">
        <w:t xml:space="preserve"> </w:t>
      </w:r>
      <w:proofErr w:type="spellStart"/>
      <w:r w:rsidRPr="00D07818">
        <w:t>luật</w:t>
      </w:r>
      <w:proofErr w:type="spellEnd"/>
      <w:r w:rsidR="004069D7">
        <w:t xml:space="preserve">, </w:t>
      </w:r>
      <w:proofErr w:type="spellStart"/>
      <w:r w:rsidR="004069D7">
        <w:t>Chương</w:t>
      </w:r>
      <w:proofErr w:type="spellEnd"/>
      <w:r w:rsidR="004069D7">
        <w:t xml:space="preserve"> </w:t>
      </w:r>
      <w:proofErr w:type="spellStart"/>
      <w:r w:rsidR="004069D7">
        <w:t>trình</w:t>
      </w:r>
      <w:proofErr w:type="spellEnd"/>
      <w:r w:rsidR="004069D7">
        <w:t xml:space="preserve"> </w:t>
      </w:r>
      <w:proofErr w:type="spellStart"/>
      <w:r w:rsidR="004069D7">
        <w:t>xây</w:t>
      </w:r>
      <w:proofErr w:type="spellEnd"/>
      <w:r w:rsidR="004069D7">
        <w:t xml:space="preserve"> </w:t>
      </w:r>
      <w:proofErr w:type="spellStart"/>
      <w:r w:rsidR="004069D7">
        <w:t>dựng</w:t>
      </w:r>
      <w:proofErr w:type="spellEnd"/>
      <w:r w:rsidR="004069D7">
        <w:t xml:space="preserve"> </w:t>
      </w:r>
      <w:proofErr w:type="spellStart"/>
      <w:r w:rsidR="004069D7">
        <w:t>và</w:t>
      </w:r>
      <w:proofErr w:type="spellEnd"/>
      <w:r w:rsidR="004069D7">
        <w:t xml:space="preserve"> ban </w:t>
      </w:r>
      <w:proofErr w:type="spellStart"/>
      <w:r w:rsidR="004069D7">
        <w:t>hành</w:t>
      </w:r>
      <w:proofErr w:type="spellEnd"/>
      <w:r w:rsidR="004069D7">
        <w:t xml:space="preserve"> </w:t>
      </w:r>
      <w:proofErr w:type="spellStart"/>
      <w:r w:rsidR="004069D7">
        <w:t>văn</w:t>
      </w:r>
      <w:proofErr w:type="spellEnd"/>
      <w:r w:rsidR="004069D7">
        <w:t xml:space="preserve"> </w:t>
      </w:r>
      <w:proofErr w:type="spellStart"/>
      <w:r w:rsidR="004069D7">
        <w:t>bản</w:t>
      </w:r>
      <w:proofErr w:type="spellEnd"/>
      <w:r w:rsidR="004069D7">
        <w:t xml:space="preserve"> </w:t>
      </w:r>
      <w:proofErr w:type="spellStart"/>
      <w:r w:rsidR="004069D7">
        <w:t>quy</w:t>
      </w:r>
      <w:proofErr w:type="spellEnd"/>
      <w:r w:rsidR="004069D7">
        <w:t xml:space="preserve"> </w:t>
      </w:r>
      <w:proofErr w:type="spellStart"/>
      <w:r w:rsidR="004069D7">
        <w:t>phạm</w:t>
      </w:r>
      <w:proofErr w:type="spellEnd"/>
      <w:r w:rsidR="004069D7">
        <w:t xml:space="preserve"> </w:t>
      </w:r>
      <w:proofErr w:type="spellStart"/>
      <w:r w:rsidR="004069D7">
        <w:t>pháp</w:t>
      </w:r>
      <w:proofErr w:type="spellEnd"/>
      <w:r w:rsidR="004069D7">
        <w:t xml:space="preserve"> </w:t>
      </w:r>
      <w:proofErr w:type="spellStart"/>
      <w:r w:rsidR="004069D7">
        <w:t>luật</w:t>
      </w:r>
      <w:proofErr w:type="spellEnd"/>
      <w:r w:rsidR="004069D7">
        <w:t xml:space="preserve"> </w:t>
      </w:r>
      <w:proofErr w:type="spellStart"/>
      <w:r w:rsidR="004069D7">
        <w:t>năm</w:t>
      </w:r>
      <w:proofErr w:type="spellEnd"/>
      <w:r w:rsidR="004069D7">
        <w:t xml:space="preserve"> 2020 </w:t>
      </w:r>
      <w:proofErr w:type="spellStart"/>
      <w:r w:rsidR="004069D7">
        <w:t>thuộc</w:t>
      </w:r>
      <w:proofErr w:type="spellEnd"/>
      <w:r w:rsidR="004069D7">
        <w:t xml:space="preserve"> </w:t>
      </w:r>
      <w:proofErr w:type="spellStart"/>
      <w:r w:rsidR="004069D7">
        <w:t>phạm</w:t>
      </w:r>
      <w:proofErr w:type="spellEnd"/>
      <w:r w:rsidR="004069D7">
        <w:t xml:space="preserve"> vi </w:t>
      </w:r>
      <w:proofErr w:type="spellStart"/>
      <w:r w:rsidR="004069D7">
        <w:t>quản</w:t>
      </w:r>
      <w:proofErr w:type="spellEnd"/>
      <w:r w:rsidR="004069D7">
        <w:t xml:space="preserve"> </w:t>
      </w:r>
      <w:proofErr w:type="spellStart"/>
      <w:r w:rsidR="004069D7">
        <w:t>lý</w:t>
      </w:r>
      <w:proofErr w:type="spellEnd"/>
      <w:r w:rsidR="004069D7">
        <w:t xml:space="preserve"> </w:t>
      </w:r>
      <w:proofErr w:type="spellStart"/>
      <w:r w:rsidR="004069D7">
        <w:t>nhà</w:t>
      </w:r>
      <w:proofErr w:type="spellEnd"/>
      <w:r w:rsidR="004069D7">
        <w:t xml:space="preserve"> </w:t>
      </w:r>
      <w:proofErr w:type="spellStart"/>
      <w:r w:rsidR="004069D7">
        <w:t>nước</w:t>
      </w:r>
      <w:proofErr w:type="spellEnd"/>
      <w:r w:rsidR="004069D7">
        <w:t xml:space="preserve"> </w:t>
      </w:r>
      <w:proofErr w:type="spellStart"/>
      <w:r w:rsidR="004069D7">
        <w:t>của</w:t>
      </w:r>
      <w:proofErr w:type="spellEnd"/>
      <w:r w:rsidR="004069D7">
        <w:t xml:space="preserve"> </w:t>
      </w:r>
      <w:proofErr w:type="spellStart"/>
      <w:r w:rsidR="004069D7">
        <w:t>Bộ</w:t>
      </w:r>
      <w:proofErr w:type="spellEnd"/>
      <w:r w:rsidR="004069D7">
        <w:t xml:space="preserve"> </w:t>
      </w:r>
      <w:proofErr w:type="spellStart"/>
      <w:r w:rsidR="004069D7">
        <w:t>Tài</w:t>
      </w:r>
      <w:proofErr w:type="spellEnd"/>
      <w:r w:rsidR="004069D7">
        <w:t xml:space="preserve"> </w:t>
      </w:r>
      <w:proofErr w:type="spellStart"/>
      <w:r w:rsidR="004069D7">
        <w:t>nguyên</w:t>
      </w:r>
      <w:proofErr w:type="spellEnd"/>
      <w:r w:rsidR="004069D7">
        <w:t xml:space="preserve"> </w:t>
      </w:r>
      <w:proofErr w:type="spellStart"/>
      <w:r w:rsidR="004069D7">
        <w:t>và</w:t>
      </w:r>
      <w:proofErr w:type="spellEnd"/>
      <w:r w:rsidR="004069D7">
        <w:t xml:space="preserve"> </w:t>
      </w:r>
      <w:proofErr w:type="spellStart"/>
      <w:r w:rsidR="004069D7">
        <w:t>Môi</w:t>
      </w:r>
      <w:proofErr w:type="spellEnd"/>
      <w:r w:rsidR="004069D7">
        <w:t xml:space="preserve"> </w:t>
      </w:r>
      <w:proofErr w:type="spellStart"/>
      <w:r w:rsidR="004069D7">
        <w:t>trường</w:t>
      </w:r>
      <w:proofErr w:type="spellEnd"/>
      <w:r w:rsidR="004069D7">
        <w:t>,</w:t>
      </w:r>
      <w:r w:rsidR="000F20FB">
        <w:t xml:space="preserve"> </w:t>
      </w:r>
      <w:proofErr w:type="spellStart"/>
      <w:r w:rsidR="000F20FB">
        <w:t>Tổng</w:t>
      </w:r>
      <w:proofErr w:type="spellEnd"/>
      <w:r w:rsidR="000F20FB">
        <w:t xml:space="preserve"> </w:t>
      </w:r>
      <w:proofErr w:type="spellStart"/>
      <w:r w:rsidR="000F20FB">
        <w:t>cục</w:t>
      </w:r>
      <w:proofErr w:type="spellEnd"/>
      <w:r w:rsidR="000F20FB">
        <w:t xml:space="preserve"> </w:t>
      </w:r>
      <w:proofErr w:type="spellStart"/>
      <w:r w:rsidR="000F20FB">
        <w:t>M</w:t>
      </w:r>
      <w:r w:rsidR="00F16BF9">
        <w:t>ô</w:t>
      </w:r>
      <w:r w:rsidR="000F20FB">
        <w:t>i</w:t>
      </w:r>
      <w:proofErr w:type="spellEnd"/>
      <w:r w:rsidR="000F20FB">
        <w:t xml:space="preserve"> </w:t>
      </w:r>
      <w:proofErr w:type="spellStart"/>
      <w:r w:rsidR="000F20FB">
        <w:t>trường</w:t>
      </w:r>
      <w:proofErr w:type="spellEnd"/>
      <w:r w:rsidRPr="00D07818">
        <w:t xml:space="preserve"> </w:t>
      </w:r>
      <w:proofErr w:type="spellStart"/>
      <w:r w:rsidRPr="00D07818">
        <w:t>kính</w:t>
      </w:r>
      <w:proofErr w:type="spellEnd"/>
      <w:r w:rsidRPr="00D07818">
        <w:t xml:space="preserve"> </w:t>
      </w:r>
      <w:proofErr w:type="spellStart"/>
      <w:r w:rsidRPr="00D07818">
        <w:t>trình</w:t>
      </w:r>
      <w:proofErr w:type="spellEnd"/>
      <w:r w:rsidR="000F20FB">
        <w:t xml:space="preserve"> </w:t>
      </w:r>
      <w:proofErr w:type="spellStart"/>
      <w:r w:rsidR="000F20FB" w:rsidRPr="000F20FB">
        <w:t>Bộ</w:t>
      </w:r>
      <w:proofErr w:type="spellEnd"/>
      <w:r w:rsidR="000F20FB" w:rsidRPr="000F20FB">
        <w:t xml:space="preserve"> </w:t>
      </w:r>
      <w:proofErr w:type="spellStart"/>
      <w:r w:rsidR="000F20FB" w:rsidRPr="000F20FB">
        <w:t>trưởng</w:t>
      </w:r>
      <w:proofErr w:type="spellEnd"/>
      <w:r w:rsidR="000F20FB" w:rsidRPr="000F20FB">
        <w:t xml:space="preserve"> </w:t>
      </w:r>
      <w:proofErr w:type="spellStart"/>
      <w:r w:rsidR="004069D7">
        <w:t>Trần</w:t>
      </w:r>
      <w:proofErr w:type="spellEnd"/>
      <w:r w:rsidR="004069D7">
        <w:t xml:space="preserve"> </w:t>
      </w:r>
      <w:proofErr w:type="spellStart"/>
      <w:r w:rsidR="004069D7">
        <w:t>Hồng</w:t>
      </w:r>
      <w:proofErr w:type="spellEnd"/>
      <w:r w:rsidR="004069D7">
        <w:t xml:space="preserve"> </w:t>
      </w:r>
      <w:proofErr w:type="spellStart"/>
      <w:r w:rsidR="004069D7">
        <w:t>Hà</w:t>
      </w:r>
      <w:proofErr w:type="spellEnd"/>
      <w:r w:rsidR="000F20FB">
        <w:t xml:space="preserve"> </w:t>
      </w:r>
      <w:proofErr w:type="spellStart"/>
      <w:r w:rsidR="000F20FB">
        <w:t>d</w:t>
      </w:r>
      <w:r w:rsidRPr="00D07818">
        <w:t>ự</w:t>
      </w:r>
      <w:proofErr w:type="spellEnd"/>
      <w:r w:rsidRPr="00D07818">
        <w:t xml:space="preserve"> </w:t>
      </w:r>
      <w:proofErr w:type="spellStart"/>
      <w:r w:rsidRPr="00D07818">
        <w:t>thảo</w:t>
      </w:r>
      <w:proofErr w:type="spellEnd"/>
      <w:r w:rsidR="000F20FB">
        <w:t xml:space="preserve"> </w:t>
      </w:r>
      <w:proofErr w:type="spellStart"/>
      <w:r w:rsidR="004069D7" w:rsidRPr="004069D7">
        <w:t>Thông</w:t>
      </w:r>
      <w:proofErr w:type="spellEnd"/>
      <w:r w:rsidR="004069D7" w:rsidRPr="004069D7">
        <w:t xml:space="preserve"> </w:t>
      </w:r>
      <w:proofErr w:type="spellStart"/>
      <w:r w:rsidR="004069D7" w:rsidRPr="004069D7">
        <w:t>tư</w:t>
      </w:r>
      <w:proofErr w:type="spellEnd"/>
      <w:r w:rsidR="004069D7" w:rsidRPr="004069D7">
        <w:t xml:space="preserve"> </w:t>
      </w:r>
      <w:proofErr w:type="spellStart"/>
      <w:r w:rsidR="004069D7" w:rsidRPr="004069D7">
        <w:t>quy</w:t>
      </w:r>
      <w:proofErr w:type="spellEnd"/>
      <w:r w:rsidR="004069D7" w:rsidRPr="004069D7">
        <w:t xml:space="preserve"> </w:t>
      </w:r>
      <w:proofErr w:type="spellStart"/>
      <w:r w:rsidR="004069D7" w:rsidRPr="004069D7">
        <w:t>định</w:t>
      </w:r>
      <w:proofErr w:type="spellEnd"/>
      <w:r w:rsidR="004069D7" w:rsidRPr="004069D7">
        <w:t xml:space="preserve"> chi </w:t>
      </w:r>
      <w:proofErr w:type="spellStart"/>
      <w:r w:rsidR="004069D7" w:rsidRPr="004069D7">
        <w:t>tiết</w:t>
      </w:r>
      <w:proofErr w:type="spellEnd"/>
      <w:r w:rsidR="004069D7" w:rsidRPr="004069D7">
        <w:t xml:space="preserve"> </w:t>
      </w:r>
      <w:proofErr w:type="spellStart"/>
      <w:r w:rsidR="004069D7" w:rsidRPr="004069D7">
        <w:t>thi</w:t>
      </w:r>
      <w:proofErr w:type="spellEnd"/>
      <w:r w:rsidR="004069D7" w:rsidRPr="004069D7">
        <w:t xml:space="preserve"> </w:t>
      </w:r>
      <w:proofErr w:type="spellStart"/>
      <w:r w:rsidR="004069D7" w:rsidRPr="004069D7">
        <w:t>hành</w:t>
      </w:r>
      <w:proofErr w:type="spellEnd"/>
      <w:r w:rsidR="004069D7" w:rsidRPr="004069D7">
        <w:t xml:space="preserve"> </w:t>
      </w:r>
      <w:proofErr w:type="spellStart"/>
      <w:r w:rsidR="004069D7" w:rsidRPr="004069D7">
        <w:t>một</w:t>
      </w:r>
      <w:proofErr w:type="spellEnd"/>
      <w:r w:rsidR="004069D7" w:rsidRPr="004069D7">
        <w:t xml:space="preserve"> </w:t>
      </w:r>
      <w:proofErr w:type="spellStart"/>
      <w:r w:rsidR="004069D7" w:rsidRPr="004069D7">
        <w:t>số</w:t>
      </w:r>
      <w:proofErr w:type="spellEnd"/>
      <w:r w:rsidR="004069D7" w:rsidRPr="004069D7">
        <w:t xml:space="preserve"> </w:t>
      </w:r>
      <w:proofErr w:type="spellStart"/>
      <w:r w:rsidR="004069D7" w:rsidRPr="004069D7">
        <w:t>điều</w:t>
      </w:r>
      <w:proofErr w:type="spellEnd"/>
      <w:r w:rsidR="004069D7">
        <w:t xml:space="preserve"> </w:t>
      </w:r>
      <w:proofErr w:type="spellStart"/>
      <w:r w:rsidR="004069D7" w:rsidRPr="004069D7">
        <w:t>của</w:t>
      </w:r>
      <w:proofErr w:type="spellEnd"/>
      <w:r w:rsidR="004069D7" w:rsidRPr="004069D7">
        <w:t xml:space="preserve"> </w:t>
      </w:r>
      <w:proofErr w:type="spellStart"/>
      <w:r w:rsidR="004069D7" w:rsidRPr="004069D7">
        <w:t>Luật</w:t>
      </w:r>
      <w:proofErr w:type="spellEnd"/>
      <w:r w:rsidR="004069D7" w:rsidRPr="004069D7">
        <w:t xml:space="preserve"> </w:t>
      </w:r>
      <w:proofErr w:type="spellStart"/>
      <w:r w:rsidR="004069D7" w:rsidRPr="004069D7">
        <w:t>Bảo</w:t>
      </w:r>
      <w:proofErr w:type="spellEnd"/>
      <w:r w:rsidR="004069D7" w:rsidRPr="004069D7">
        <w:t xml:space="preserve"> </w:t>
      </w:r>
      <w:proofErr w:type="spellStart"/>
      <w:r w:rsidR="004069D7" w:rsidRPr="004069D7">
        <w:t>vệ</w:t>
      </w:r>
      <w:proofErr w:type="spellEnd"/>
      <w:r w:rsidR="004069D7" w:rsidRPr="004069D7">
        <w:t xml:space="preserve"> </w:t>
      </w:r>
      <w:proofErr w:type="spellStart"/>
      <w:r w:rsidR="004069D7" w:rsidRPr="004069D7">
        <w:t>môi</w:t>
      </w:r>
      <w:proofErr w:type="spellEnd"/>
      <w:r w:rsidR="004069D7" w:rsidRPr="004069D7">
        <w:t xml:space="preserve"> </w:t>
      </w:r>
      <w:proofErr w:type="spellStart"/>
      <w:r w:rsidR="004069D7" w:rsidRPr="004069D7">
        <w:t>trường</w:t>
      </w:r>
      <w:proofErr w:type="spellEnd"/>
      <w:r w:rsidR="001130DE">
        <w:t xml:space="preserve"> (</w:t>
      </w:r>
      <w:proofErr w:type="spellStart"/>
      <w:r w:rsidR="001130DE">
        <w:t>Thông</w:t>
      </w:r>
      <w:proofErr w:type="spellEnd"/>
      <w:r w:rsidR="001130DE">
        <w:t xml:space="preserve"> </w:t>
      </w:r>
      <w:proofErr w:type="spellStart"/>
      <w:r w:rsidR="001130DE">
        <w:t>tư</w:t>
      </w:r>
      <w:proofErr w:type="spellEnd"/>
      <w:r w:rsidR="001130DE">
        <w:t>)</w:t>
      </w:r>
      <w:r w:rsidRPr="00D07818">
        <w:t xml:space="preserve"> </w:t>
      </w:r>
      <w:proofErr w:type="spellStart"/>
      <w:r w:rsidRPr="00D07818">
        <w:t>như</w:t>
      </w:r>
      <w:proofErr w:type="spellEnd"/>
      <w:r w:rsidRPr="00D07818">
        <w:t xml:space="preserve"> </w:t>
      </w:r>
      <w:proofErr w:type="spellStart"/>
      <w:r w:rsidRPr="00D07818">
        <w:t>sau</w:t>
      </w:r>
      <w:proofErr w:type="spellEnd"/>
      <w:r w:rsidRPr="00D07818">
        <w:t>:</w:t>
      </w:r>
    </w:p>
    <w:p w14:paraId="1612452C" w14:textId="77777777" w:rsidR="00016795" w:rsidRDefault="00016795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 w:rsidRPr="00D07818">
        <w:rPr>
          <w:b/>
        </w:rPr>
        <w:t>I. SỰ CẦN THIẾT BAN HÀNH VĂN BẢN</w:t>
      </w:r>
    </w:p>
    <w:p w14:paraId="007545A2" w14:textId="282D54D6" w:rsidR="001130DE" w:rsidRDefault="001130DE" w:rsidP="00BA35DE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1. </w:t>
      </w:r>
      <w:proofErr w:type="spellStart"/>
      <w:r>
        <w:t>Luật</w:t>
      </w:r>
      <w:proofErr w:type="spellEnd"/>
      <w:r>
        <w:t xml:space="preserve"> </w:t>
      </w:r>
      <w:proofErr w:type="spellStart"/>
      <w:r w:rsidR="00B003D1">
        <w:t>Bảo</w:t>
      </w:r>
      <w:proofErr w:type="spellEnd"/>
      <w:r w:rsidR="00B003D1">
        <w:t xml:space="preserve"> </w:t>
      </w:r>
      <w:proofErr w:type="spellStart"/>
      <w:r w:rsidR="00B003D1">
        <w:t>vệ</w:t>
      </w:r>
      <w:proofErr w:type="spellEnd"/>
      <w:r w:rsidR="00B003D1">
        <w:t xml:space="preserve"> </w:t>
      </w:r>
      <w:proofErr w:type="spellStart"/>
      <w:r w:rsidR="00B003D1">
        <w:t>môi</w:t>
      </w:r>
      <w:proofErr w:type="spellEnd"/>
      <w:r w:rsidR="00B003D1">
        <w:t xml:space="preserve"> </w:t>
      </w:r>
      <w:proofErr w:type="spellStart"/>
      <w:r w:rsidR="00B003D1">
        <w:t>trường</w:t>
      </w:r>
      <w:proofErr w:type="spellEnd"/>
      <w:r w:rsidR="00B003D1">
        <w:t xml:space="preserve"> </w:t>
      </w:r>
      <w:proofErr w:type="spellStart"/>
      <w:r w:rsidR="00B003D1">
        <w:t>năm</w:t>
      </w:r>
      <w:proofErr w:type="spellEnd"/>
      <w:r w:rsidR="00B003D1">
        <w:t xml:space="preserve"> 2020 </w:t>
      </w:r>
      <w:proofErr w:type="spellStart"/>
      <w:r w:rsidR="00B003D1">
        <w:t>có</w:t>
      </w:r>
      <w:proofErr w:type="spellEnd"/>
      <w:r w:rsidR="00B003D1">
        <w:t xml:space="preserve"> 35 </w:t>
      </w:r>
      <w:proofErr w:type="spellStart"/>
      <w:r w:rsidR="00B003D1">
        <w:t>điều</w:t>
      </w:r>
      <w:proofErr w:type="spellEnd"/>
      <w:r w:rsidR="00BA35DE">
        <w:t>,</w:t>
      </w:r>
      <w:r w:rsidR="00B003D1">
        <w:t xml:space="preserve"> </w:t>
      </w:r>
      <w:proofErr w:type="spellStart"/>
      <w:r w:rsidR="00B003D1">
        <w:t>khoản</w:t>
      </w:r>
      <w:proofErr w:type="spellEnd"/>
      <w:r w:rsidR="00B003D1">
        <w:t xml:space="preserve"> </w:t>
      </w:r>
      <w:proofErr w:type="spellStart"/>
      <w:r w:rsidR="00B003D1">
        <w:t>giao</w:t>
      </w:r>
      <w:proofErr w:type="spellEnd"/>
      <w:r w:rsidR="00B003D1">
        <w:t xml:space="preserve"> </w:t>
      </w:r>
      <w:proofErr w:type="spellStart"/>
      <w:r w:rsidR="00B003D1">
        <w:t>Bộ</w:t>
      </w:r>
      <w:proofErr w:type="spellEnd"/>
      <w:r w:rsidR="00B003D1">
        <w:t xml:space="preserve"> </w:t>
      </w:r>
      <w:proofErr w:type="spellStart"/>
      <w:r w:rsidR="00B003D1">
        <w:t>Tài</w:t>
      </w:r>
      <w:proofErr w:type="spellEnd"/>
      <w:r w:rsidR="00B003D1">
        <w:t xml:space="preserve"> </w:t>
      </w:r>
      <w:proofErr w:type="spellStart"/>
      <w:r w:rsidR="00B003D1">
        <w:t>nguyên</w:t>
      </w:r>
      <w:proofErr w:type="spellEnd"/>
      <w:r w:rsidR="00B003D1">
        <w:t xml:space="preserve"> </w:t>
      </w:r>
      <w:proofErr w:type="spellStart"/>
      <w:r w:rsidR="00B003D1">
        <w:t>và</w:t>
      </w:r>
      <w:proofErr w:type="spellEnd"/>
      <w:r w:rsidR="00B003D1">
        <w:t xml:space="preserve"> </w:t>
      </w:r>
      <w:proofErr w:type="spellStart"/>
      <w:r w:rsidR="00B003D1">
        <w:t>Môi</w:t>
      </w:r>
      <w:proofErr w:type="spellEnd"/>
      <w:r w:rsidR="00B003D1">
        <w:t xml:space="preserve"> </w:t>
      </w:r>
      <w:proofErr w:type="spellStart"/>
      <w:r w:rsidR="00B003D1">
        <w:t>trường</w:t>
      </w:r>
      <w:proofErr w:type="spellEnd"/>
      <w:r w:rsidR="00B003D1">
        <w:t xml:space="preserve"> </w:t>
      </w:r>
      <w:proofErr w:type="spellStart"/>
      <w:r w:rsidR="00B003D1">
        <w:t>quy</w:t>
      </w:r>
      <w:proofErr w:type="spellEnd"/>
      <w:r w:rsidR="00B003D1">
        <w:t xml:space="preserve"> </w:t>
      </w:r>
      <w:proofErr w:type="spellStart"/>
      <w:r w:rsidR="00B003D1">
        <w:t>định</w:t>
      </w:r>
      <w:proofErr w:type="spellEnd"/>
      <w:r w:rsidR="00B003D1">
        <w:t xml:space="preserve">, </w:t>
      </w:r>
      <w:proofErr w:type="spellStart"/>
      <w:r w:rsidR="00B003D1">
        <w:t>hướng</w:t>
      </w:r>
      <w:proofErr w:type="spellEnd"/>
      <w:r w:rsidR="00B003D1">
        <w:t xml:space="preserve"> </w:t>
      </w:r>
      <w:proofErr w:type="spellStart"/>
      <w:r w:rsidR="00B003D1">
        <w:t>dẫn</w:t>
      </w:r>
      <w:proofErr w:type="spellEnd"/>
      <w:r w:rsidR="00B003D1">
        <w:t>.</w:t>
      </w:r>
    </w:p>
    <w:p w14:paraId="654F4401" w14:textId="3F4CBE95" w:rsidR="00BA35DE" w:rsidRDefault="00BA35DE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2.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       /2021/NĐ-CP </w:t>
      </w:r>
      <w:proofErr w:type="spellStart"/>
      <w:r>
        <w:t>ngày</w:t>
      </w:r>
      <w:proofErr w:type="spellEnd"/>
      <w:r>
        <w:t xml:space="preserve"> … </w:t>
      </w:r>
      <w:proofErr w:type="spellStart"/>
      <w:r>
        <w:t>tháng</w:t>
      </w:r>
      <w:proofErr w:type="spellEnd"/>
      <w:r>
        <w:t xml:space="preserve"> …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 w:rsidR="00F644E4">
        <w:t>một</w:t>
      </w:r>
      <w:proofErr w:type="spellEnd"/>
      <w:r w:rsidR="00F644E4">
        <w:t xml:space="preserve"> </w:t>
      </w:r>
      <w:proofErr w:type="spellStart"/>
      <w:r w:rsidR="00F644E4"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,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.</w:t>
      </w:r>
    </w:p>
    <w:p w14:paraId="1DA395E6" w14:textId="7E382487" w:rsidR="001130DE" w:rsidRDefault="00BA35DE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>3</w:t>
      </w:r>
      <w:r w:rsidR="00B003D1">
        <w:t>.</w:t>
      </w:r>
      <w:r w:rsidR="001130DE">
        <w:t xml:space="preserve"> </w:t>
      </w:r>
      <w:proofErr w:type="spellStart"/>
      <w:r w:rsidR="001130DE" w:rsidRPr="001130DE">
        <w:t>Quyết</w:t>
      </w:r>
      <w:proofErr w:type="spellEnd"/>
      <w:r w:rsidR="001130DE" w:rsidRPr="001130DE">
        <w:t xml:space="preserve"> </w:t>
      </w:r>
      <w:proofErr w:type="spellStart"/>
      <w:r w:rsidR="001130DE" w:rsidRPr="001130DE">
        <w:t>định</w:t>
      </w:r>
      <w:proofErr w:type="spellEnd"/>
      <w:r w:rsidR="001130DE" w:rsidRPr="001130DE">
        <w:t xml:space="preserve"> </w:t>
      </w:r>
      <w:proofErr w:type="spellStart"/>
      <w:r w:rsidR="001130DE" w:rsidRPr="001130DE">
        <w:t>số</w:t>
      </w:r>
      <w:proofErr w:type="spellEnd"/>
      <w:r w:rsidR="001130DE" w:rsidRPr="001130DE">
        <w:t xml:space="preserve"> 2197/QĐ-</w:t>
      </w:r>
      <w:proofErr w:type="spellStart"/>
      <w:r w:rsidR="001130DE" w:rsidRPr="001130DE">
        <w:t>TTg</w:t>
      </w:r>
      <w:proofErr w:type="spellEnd"/>
      <w:r w:rsidR="001130DE" w:rsidRPr="001130DE">
        <w:t xml:space="preserve"> </w:t>
      </w:r>
      <w:proofErr w:type="spellStart"/>
      <w:r w:rsidR="001130DE" w:rsidRPr="001130DE">
        <w:t>ngày</w:t>
      </w:r>
      <w:proofErr w:type="spellEnd"/>
      <w:r w:rsidR="001130DE" w:rsidRPr="001130DE">
        <w:t xml:space="preserve"> 22/12/2020 </w:t>
      </w:r>
      <w:proofErr w:type="spellStart"/>
      <w:r w:rsidR="001130DE" w:rsidRPr="001130DE">
        <w:t>của</w:t>
      </w:r>
      <w:proofErr w:type="spellEnd"/>
      <w:r w:rsidR="001130DE" w:rsidRPr="001130DE">
        <w:t xml:space="preserve"> </w:t>
      </w:r>
      <w:proofErr w:type="spellStart"/>
      <w:r w:rsidR="001130DE" w:rsidRPr="001130DE">
        <w:t>Thủ</w:t>
      </w:r>
      <w:proofErr w:type="spellEnd"/>
      <w:r w:rsidR="001130DE" w:rsidRPr="001130DE">
        <w:t xml:space="preserve"> </w:t>
      </w:r>
      <w:proofErr w:type="spellStart"/>
      <w:r w:rsidR="001130DE" w:rsidRPr="001130DE">
        <w:t>tướng</w:t>
      </w:r>
      <w:proofErr w:type="spellEnd"/>
      <w:r w:rsidR="001130DE" w:rsidRPr="001130DE">
        <w:t xml:space="preserve"> </w:t>
      </w:r>
      <w:proofErr w:type="spellStart"/>
      <w:r w:rsidR="001130DE" w:rsidRPr="001130DE">
        <w:t>Chính</w:t>
      </w:r>
      <w:proofErr w:type="spellEnd"/>
      <w:r w:rsidR="001130DE" w:rsidRPr="001130DE">
        <w:t xml:space="preserve"> </w:t>
      </w:r>
      <w:proofErr w:type="spellStart"/>
      <w:r w:rsidR="001130DE" w:rsidRPr="001130DE">
        <w:t>phủ</w:t>
      </w:r>
      <w:proofErr w:type="spellEnd"/>
      <w:r w:rsidR="001130DE" w:rsidRPr="001130DE">
        <w:t xml:space="preserve"> ban </w:t>
      </w:r>
      <w:proofErr w:type="spellStart"/>
      <w:r w:rsidR="001130DE" w:rsidRPr="001130DE">
        <w:t>hành</w:t>
      </w:r>
      <w:proofErr w:type="spellEnd"/>
      <w:r w:rsidR="001130DE" w:rsidRPr="001130DE">
        <w:t xml:space="preserve"> </w:t>
      </w:r>
      <w:proofErr w:type="spellStart"/>
      <w:r w:rsidR="001130DE" w:rsidRPr="001130DE">
        <w:t>danh</w:t>
      </w:r>
      <w:proofErr w:type="spellEnd"/>
      <w:r w:rsidR="001130DE" w:rsidRPr="001130DE">
        <w:t xml:space="preserve"> </w:t>
      </w:r>
      <w:proofErr w:type="spellStart"/>
      <w:r w:rsidR="001130DE" w:rsidRPr="001130DE">
        <w:t>mục</w:t>
      </w:r>
      <w:proofErr w:type="spellEnd"/>
      <w:r w:rsidR="001130DE" w:rsidRPr="001130DE">
        <w:t xml:space="preserve"> </w:t>
      </w:r>
      <w:proofErr w:type="spellStart"/>
      <w:r w:rsidR="001130DE" w:rsidRPr="001130DE">
        <w:t>và</w:t>
      </w:r>
      <w:proofErr w:type="spellEnd"/>
      <w:r w:rsidR="001130DE" w:rsidRPr="001130DE">
        <w:t xml:space="preserve"> </w:t>
      </w:r>
      <w:proofErr w:type="spellStart"/>
      <w:r w:rsidR="001130DE" w:rsidRPr="001130DE">
        <w:t>phân</w:t>
      </w:r>
      <w:proofErr w:type="spellEnd"/>
      <w:r w:rsidR="001130DE" w:rsidRPr="001130DE">
        <w:t xml:space="preserve"> </w:t>
      </w:r>
      <w:proofErr w:type="spellStart"/>
      <w:r w:rsidR="001130DE" w:rsidRPr="001130DE">
        <w:t>công</w:t>
      </w:r>
      <w:proofErr w:type="spellEnd"/>
      <w:r w:rsidR="001130DE" w:rsidRPr="001130DE">
        <w:t xml:space="preserve"> </w:t>
      </w:r>
      <w:proofErr w:type="spellStart"/>
      <w:r w:rsidR="001130DE" w:rsidRPr="001130DE">
        <w:t>cơ</w:t>
      </w:r>
      <w:proofErr w:type="spellEnd"/>
      <w:r w:rsidR="001130DE" w:rsidRPr="001130DE">
        <w:t xml:space="preserve"> </w:t>
      </w:r>
      <w:proofErr w:type="spellStart"/>
      <w:r w:rsidR="001130DE" w:rsidRPr="001130DE">
        <w:t>quan</w:t>
      </w:r>
      <w:proofErr w:type="spellEnd"/>
      <w:r w:rsidR="001130DE" w:rsidRPr="001130DE">
        <w:t xml:space="preserve"> </w:t>
      </w:r>
      <w:proofErr w:type="spellStart"/>
      <w:r w:rsidR="001130DE" w:rsidRPr="001130DE">
        <w:t>chủ</w:t>
      </w:r>
      <w:proofErr w:type="spellEnd"/>
      <w:r w:rsidR="001130DE" w:rsidRPr="001130DE">
        <w:t xml:space="preserve"> </w:t>
      </w:r>
      <w:proofErr w:type="spellStart"/>
      <w:r w:rsidR="001130DE" w:rsidRPr="001130DE">
        <w:t>trì</w:t>
      </w:r>
      <w:proofErr w:type="spellEnd"/>
      <w:r w:rsidR="001130DE" w:rsidRPr="001130DE">
        <w:t xml:space="preserve"> </w:t>
      </w:r>
      <w:proofErr w:type="spellStart"/>
      <w:r w:rsidR="001130DE" w:rsidRPr="001130DE">
        <w:t>soạn</w:t>
      </w:r>
      <w:proofErr w:type="spellEnd"/>
      <w:r w:rsidR="001130DE" w:rsidRPr="001130DE">
        <w:t xml:space="preserve"> </w:t>
      </w:r>
      <w:proofErr w:type="spellStart"/>
      <w:r w:rsidR="001130DE" w:rsidRPr="001130DE">
        <w:t>thảo</w:t>
      </w:r>
      <w:proofErr w:type="spellEnd"/>
      <w:r w:rsidR="001130DE" w:rsidRPr="001130DE">
        <w:t xml:space="preserve"> </w:t>
      </w:r>
      <w:proofErr w:type="spellStart"/>
      <w:r w:rsidR="001130DE" w:rsidRPr="001130DE">
        <w:t>văn</w:t>
      </w:r>
      <w:proofErr w:type="spellEnd"/>
      <w:r w:rsidR="001130DE" w:rsidRPr="001130DE">
        <w:t xml:space="preserve"> </w:t>
      </w:r>
      <w:proofErr w:type="spellStart"/>
      <w:r w:rsidR="001130DE" w:rsidRPr="001130DE">
        <w:t>bản</w:t>
      </w:r>
      <w:proofErr w:type="spellEnd"/>
      <w:r w:rsidR="001130DE" w:rsidRPr="001130DE">
        <w:t xml:space="preserve"> </w:t>
      </w:r>
      <w:proofErr w:type="spellStart"/>
      <w:r w:rsidR="001130DE" w:rsidRPr="001130DE">
        <w:t>quy</w:t>
      </w:r>
      <w:proofErr w:type="spellEnd"/>
      <w:r w:rsidR="001130DE" w:rsidRPr="001130DE">
        <w:t xml:space="preserve"> </w:t>
      </w:r>
      <w:proofErr w:type="spellStart"/>
      <w:r w:rsidR="001130DE" w:rsidRPr="001130DE">
        <w:t>định</w:t>
      </w:r>
      <w:proofErr w:type="spellEnd"/>
      <w:r w:rsidR="001130DE" w:rsidRPr="001130DE">
        <w:t xml:space="preserve"> chi </w:t>
      </w:r>
      <w:proofErr w:type="spellStart"/>
      <w:r w:rsidR="001130DE" w:rsidRPr="001130DE">
        <w:t>tiết</w:t>
      </w:r>
      <w:proofErr w:type="spellEnd"/>
      <w:r w:rsidR="001130DE" w:rsidRPr="001130DE">
        <w:t xml:space="preserve"> </w:t>
      </w:r>
      <w:proofErr w:type="spellStart"/>
      <w:r w:rsidR="001130DE" w:rsidRPr="001130DE">
        <w:t>thi</w:t>
      </w:r>
      <w:proofErr w:type="spellEnd"/>
      <w:r w:rsidR="001130DE" w:rsidRPr="001130DE">
        <w:t xml:space="preserve"> </w:t>
      </w:r>
      <w:proofErr w:type="spellStart"/>
      <w:r w:rsidR="001130DE" w:rsidRPr="001130DE">
        <w:t>hành</w:t>
      </w:r>
      <w:proofErr w:type="spellEnd"/>
      <w:r w:rsidR="001130DE" w:rsidRPr="001130DE">
        <w:t xml:space="preserve"> </w:t>
      </w:r>
      <w:proofErr w:type="spellStart"/>
      <w:r w:rsidR="001130DE" w:rsidRPr="001130DE">
        <w:t>các</w:t>
      </w:r>
      <w:proofErr w:type="spellEnd"/>
      <w:r w:rsidR="001130DE" w:rsidRPr="001130DE">
        <w:t xml:space="preserve"> </w:t>
      </w:r>
      <w:proofErr w:type="spellStart"/>
      <w:r w:rsidR="001130DE" w:rsidRPr="001130DE">
        <w:t>luật</w:t>
      </w:r>
      <w:proofErr w:type="spellEnd"/>
      <w:r w:rsidR="001130DE" w:rsidRPr="001130DE">
        <w:t xml:space="preserve">, </w:t>
      </w:r>
      <w:proofErr w:type="spellStart"/>
      <w:r w:rsidR="001130DE" w:rsidRPr="001130DE">
        <w:t>nghị</w:t>
      </w:r>
      <w:proofErr w:type="spellEnd"/>
      <w:r w:rsidR="001130DE" w:rsidRPr="001130DE">
        <w:t xml:space="preserve"> </w:t>
      </w:r>
      <w:proofErr w:type="spellStart"/>
      <w:r w:rsidR="001130DE" w:rsidRPr="001130DE">
        <w:t>quyết</w:t>
      </w:r>
      <w:proofErr w:type="spellEnd"/>
      <w:r w:rsidR="001130DE" w:rsidRPr="001130DE">
        <w:t xml:space="preserve"> </w:t>
      </w:r>
      <w:proofErr w:type="spellStart"/>
      <w:r w:rsidR="001130DE" w:rsidRPr="001130DE">
        <w:t>được</w:t>
      </w:r>
      <w:proofErr w:type="spellEnd"/>
      <w:r w:rsidR="001130DE" w:rsidRPr="001130DE">
        <w:t xml:space="preserve"> </w:t>
      </w:r>
      <w:proofErr w:type="spellStart"/>
      <w:r w:rsidR="001130DE" w:rsidRPr="001130DE">
        <w:t>Quốc</w:t>
      </w:r>
      <w:proofErr w:type="spellEnd"/>
      <w:r w:rsidR="001130DE" w:rsidRPr="001130DE">
        <w:t xml:space="preserve"> </w:t>
      </w:r>
      <w:proofErr w:type="spellStart"/>
      <w:r w:rsidR="001130DE" w:rsidRPr="001130DE">
        <w:t>hội</w:t>
      </w:r>
      <w:proofErr w:type="spellEnd"/>
      <w:r w:rsidR="001130DE" w:rsidRPr="001130DE">
        <w:t xml:space="preserve"> </w:t>
      </w:r>
      <w:proofErr w:type="spellStart"/>
      <w:r w:rsidR="001130DE" w:rsidRPr="001130DE">
        <w:t>khóa</w:t>
      </w:r>
      <w:proofErr w:type="spellEnd"/>
      <w:r w:rsidR="001130DE" w:rsidRPr="001130DE">
        <w:t xml:space="preserve"> XIV </w:t>
      </w:r>
      <w:proofErr w:type="spellStart"/>
      <w:r w:rsidR="001130DE" w:rsidRPr="001130DE">
        <w:t>thông</w:t>
      </w:r>
      <w:proofErr w:type="spellEnd"/>
      <w:r w:rsidR="001130DE" w:rsidRPr="001130DE">
        <w:t xml:space="preserve"> qua </w:t>
      </w:r>
      <w:proofErr w:type="spellStart"/>
      <w:r w:rsidR="001130DE" w:rsidRPr="001130DE">
        <w:t>tại</w:t>
      </w:r>
      <w:proofErr w:type="spellEnd"/>
      <w:r w:rsidR="001130DE" w:rsidRPr="001130DE">
        <w:t xml:space="preserve"> </w:t>
      </w:r>
      <w:proofErr w:type="spellStart"/>
      <w:r w:rsidR="001130DE" w:rsidRPr="001130DE">
        <w:t>Kỳ</w:t>
      </w:r>
      <w:proofErr w:type="spellEnd"/>
      <w:r w:rsidR="001130DE" w:rsidRPr="001130DE">
        <w:t xml:space="preserve"> </w:t>
      </w:r>
      <w:proofErr w:type="spellStart"/>
      <w:r w:rsidR="001130DE" w:rsidRPr="001130DE">
        <w:t>họp</w:t>
      </w:r>
      <w:proofErr w:type="spellEnd"/>
      <w:r w:rsidR="001130DE" w:rsidRPr="001130DE">
        <w:t xml:space="preserve"> </w:t>
      </w:r>
      <w:proofErr w:type="spellStart"/>
      <w:r w:rsidR="001130DE" w:rsidRPr="001130DE">
        <w:t>thứ</w:t>
      </w:r>
      <w:proofErr w:type="spellEnd"/>
      <w:r w:rsidR="001130DE" w:rsidRPr="001130DE">
        <w:t xml:space="preserve"> 10; </w:t>
      </w:r>
      <w:proofErr w:type="spellStart"/>
      <w:r w:rsidR="001130DE" w:rsidRPr="001130DE">
        <w:t>Quyết</w:t>
      </w:r>
      <w:proofErr w:type="spellEnd"/>
      <w:r w:rsidR="001130DE" w:rsidRPr="001130DE">
        <w:t xml:space="preserve"> </w:t>
      </w:r>
      <w:proofErr w:type="spellStart"/>
      <w:r w:rsidR="001130DE" w:rsidRPr="001130DE">
        <w:t>định</w:t>
      </w:r>
      <w:proofErr w:type="spellEnd"/>
      <w:r w:rsidR="001130DE" w:rsidRPr="001130DE">
        <w:t xml:space="preserve"> </w:t>
      </w:r>
      <w:proofErr w:type="spellStart"/>
      <w:r w:rsidR="001130DE" w:rsidRPr="001130DE">
        <w:t>số</w:t>
      </w:r>
      <w:proofErr w:type="spellEnd"/>
      <w:r w:rsidR="001130DE" w:rsidRPr="001130DE">
        <w:t xml:space="preserve"> 343/QĐ-</w:t>
      </w:r>
      <w:proofErr w:type="spellStart"/>
      <w:r w:rsidR="001130DE" w:rsidRPr="001130DE">
        <w:t>TTg</w:t>
      </w:r>
      <w:proofErr w:type="spellEnd"/>
      <w:r w:rsidR="001130DE" w:rsidRPr="001130DE">
        <w:t xml:space="preserve"> </w:t>
      </w:r>
      <w:proofErr w:type="spellStart"/>
      <w:r w:rsidR="001130DE" w:rsidRPr="001130DE">
        <w:t>ngày</w:t>
      </w:r>
      <w:proofErr w:type="spellEnd"/>
      <w:r w:rsidR="001130DE" w:rsidRPr="001130DE">
        <w:t xml:space="preserve"> 12/3/2021 </w:t>
      </w:r>
      <w:proofErr w:type="spellStart"/>
      <w:r w:rsidR="001130DE" w:rsidRPr="001130DE">
        <w:t>của</w:t>
      </w:r>
      <w:proofErr w:type="spellEnd"/>
      <w:r w:rsidR="001130DE" w:rsidRPr="001130DE">
        <w:t xml:space="preserve"> </w:t>
      </w:r>
      <w:proofErr w:type="spellStart"/>
      <w:r w:rsidR="001130DE" w:rsidRPr="001130DE">
        <w:t>Thủ</w:t>
      </w:r>
      <w:proofErr w:type="spellEnd"/>
      <w:r w:rsidR="001130DE" w:rsidRPr="001130DE">
        <w:t xml:space="preserve"> </w:t>
      </w:r>
      <w:proofErr w:type="spellStart"/>
      <w:r w:rsidR="001130DE" w:rsidRPr="001130DE">
        <w:t>tướng</w:t>
      </w:r>
      <w:proofErr w:type="spellEnd"/>
      <w:r w:rsidR="001130DE" w:rsidRPr="001130DE">
        <w:t xml:space="preserve"> </w:t>
      </w:r>
      <w:proofErr w:type="spellStart"/>
      <w:r w:rsidR="001130DE" w:rsidRPr="001130DE">
        <w:t>Chính</w:t>
      </w:r>
      <w:proofErr w:type="spellEnd"/>
      <w:r w:rsidR="001130DE" w:rsidRPr="001130DE">
        <w:t xml:space="preserve"> </w:t>
      </w:r>
      <w:proofErr w:type="spellStart"/>
      <w:r w:rsidR="001130DE" w:rsidRPr="001130DE">
        <w:t>phủ</w:t>
      </w:r>
      <w:proofErr w:type="spellEnd"/>
      <w:r w:rsidR="001130DE" w:rsidRPr="001130DE">
        <w:t xml:space="preserve"> ban </w:t>
      </w:r>
      <w:proofErr w:type="spellStart"/>
      <w:r w:rsidR="001130DE" w:rsidRPr="001130DE">
        <w:t>hành</w:t>
      </w:r>
      <w:proofErr w:type="spellEnd"/>
      <w:r w:rsidR="001130DE" w:rsidRPr="001130DE">
        <w:t xml:space="preserve"> </w:t>
      </w:r>
      <w:proofErr w:type="spellStart"/>
      <w:r w:rsidR="001130DE" w:rsidRPr="001130DE">
        <w:t>Kế</w:t>
      </w:r>
      <w:proofErr w:type="spellEnd"/>
      <w:r w:rsidR="001130DE" w:rsidRPr="001130DE">
        <w:t xml:space="preserve"> </w:t>
      </w:r>
      <w:proofErr w:type="spellStart"/>
      <w:r w:rsidR="001130DE" w:rsidRPr="001130DE">
        <w:t>hoạch</w:t>
      </w:r>
      <w:proofErr w:type="spellEnd"/>
      <w:r w:rsidR="001130DE" w:rsidRPr="001130DE">
        <w:t xml:space="preserve"> </w:t>
      </w:r>
      <w:proofErr w:type="spellStart"/>
      <w:r w:rsidR="001130DE" w:rsidRPr="001130DE">
        <w:t>triển</w:t>
      </w:r>
      <w:proofErr w:type="spellEnd"/>
      <w:r w:rsidR="001130DE" w:rsidRPr="001130DE">
        <w:t xml:space="preserve"> </w:t>
      </w:r>
      <w:proofErr w:type="spellStart"/>
      <w:r w:rsidR="001130DE" w:rsidRPr="001130DE">
        <w:t>khai</w:t>
      </w:r>
      <w:proofErr w:type="spellEnd"/>
      <w:r w:rsidR="001130DE" w:rsidRPr="001130DE">
        <w:t xml:space="preserve"> </w:t>
      </w:r>
      <w:proofErr w:type="spellStart"/>
      <w:r w:rsidR="001130DE">
        <w:t>thi</w:t>
      </w:r>
      <w:proofErr w:type="spellEnd"/>
      <w:r w:rsidR="001130DE">
        <w:t xml:space="preserve"> </w:t>
      </w:r>
      <w:proofErr w:type="spellStart"/>
      <w:r w:rsidR="001130DE">
        <w:t>hành</w:t>
      </w:r>
      <w:proofErr w:type="spellEnd"/>
      <w:r w:rsidR="001130DE">
        <w:t xml:space="preserve"> </w:t>
      </w:r>
      <w:proofErr w:type="spellStart"/>
      <w:r w:rsidR="001130DE">
        <w:t>Luật</w:t>
      </w:r>
      <w:proofErr w:type="spellEnd"/>
      <w:r w:rsidR="001130DE">
        <w:t xml:space="preserve"> </w:t>
      </w:r>
      <w:proofErr w:type="spellStart"/>
      <w:r w:rsidR="001130DE">
        <w:t>Bảo</w:t>
      </w:r>
      <w:proofErr w:type="spellEnd"/>
      <w:r w:rsidR="001130DE">
        <w:t xml:space="preserve"> </w:t>
      </w:r>
      <w:proofErr w:type="spellStart"/>
      <w:r w:rsidR="001130DE">
        <w:t>vệ</w:t>
      </w:r>
      <w:proofErr w:type="spellEnd"/>
      <w:r w:rsidR="001130DE">
        <w:t xml:space="preserve"> </w:t>
      </w:r>
      <w:proofErr w:type="spellStart"/>
      <w:r w:rsidR="001130DE">
        <w:t>môi</w:t>
      </w:r>
      <w:proofErr w:type="spellEnd"/>
      <w:r w:rsidR="001130DE">
        <w:t xml:space="preserve"> </w:t>
      </w:r>
      <w:proofErr w:type="spellStart"/>
      <w:r w:rsidR="001130DE">
        <w:t>trường</w:t>
      </w:r>
      <w:proofErr w:type="spellEnd"/>
      <w:r w:rsidR="001130DE">
        <w:t xml:space="preserve"> </w:t>
      </w:r>
      <w:proofErr w:type="spellStart"/>
      <w:r w:rsidR="001130DE">
        <w:t>giao</w:t>
      </w:r>
      <w:proofErr w:type="spellEnd"/>
      <w:r w:rsidR="001130DE">
        <w:t xml:space="preserve"> </w:t>
      </w:r>
      <w:proofErr w:type="spellStart"/>
      <w:r w:rsidR="001130DE">
        <w:t>Bộ</w:t>
      </w:r>
      <w:proofErr w:type="spellEnd"/>
      <w:r w:rsidR="001130DE">
        <w:t xml:space="preserve"> </w:t>
      </w:r>
      <w:proofErr w:type="spellStart"/>
      <w:r w:rsidR="001130DE">
        <w:t>trưởng</w:t>
      </w:r>
      <w:proofErr w:type="spellEnd"/>
      <w:r w:rsidR="001130DE">
        <w:t xml:space="preserve"> </w:t>
      </w:r>
      <w:proofErr w:type="spellStart"/>
      <w:r w:rsidR="001130DE">
        <w:t>Bộ</w:t>
      </w:r>
      <w:proofErr w:type="spellEnd"/>
      <w:r w:rsidR="001130DE">
        <w:t xml:space="preserve"> </w:t>
      </w:r>
      <w:proofErr w:type="spellStart"/>
      <w:r w:rsidR="001130DE">
        <w:t>Tài</w:t>
      </w:r>
      <w:proofErr w:type="spellEnd"/>
      <w:r w:rsidR="001130DE">
        <w:t xml:space="preserve"> </w:t>
      </w:r>
      <w:proofErr w:type="spellStart"/>
      <w:r w:rsidR="001130DE">
        <w:t>nguyên</w:t>
      </w:r>
      <w:proofErr w:type="spellEnd"/>
      <w:r w:rsidR="001130DE">
        <w:t xml:space="preserve"> </w:t>
      </w:r>
      <w:proofErr w:type="spellStart"/>
      <w:r w:rsidR="001130DE">
        <w:t>và</w:t>
      </w:r>
      <w:proofErr w:type="spellEnd"/>
      <w:r w:rsidR="001130DE">
        <w:t xml:space="preserve"> </w:t>
      </w:r>
      <w:proofErr w:type="spellStart"/>
      <w:r w:rsidR="001130DE">
        <w:t>Môi</w:t>
      </w:r>
      <w:proofErr w:type="spellEnd"/>
      <w:r w:rsidR="001130DE">
        <w:t xml:space="preserve"> </w:t>
      </w:r>
      <w:proofErr w:type="spellStart"/>
      <w:r w:rsidR="001130DE">
        <w:t>trường</w:t>
      </w:r>
      <w:proofErr w:type="spellEnd"/>
      <w:r w:rsidR="001130DE">
        <w:t xml:space="preserve"> ban </w:t>
      </w:r>
      <w:proofErr w:type="spellStart"/>
      <w:r w:rsidR="001130DE">
        <w:t>hành</w:t>
      </w:r>
      <w:proofErr w:type="spellEnd"/>
      <w:r w:rsidR="001130DE">
        <w:t xml:space="preserve"> </w:t>
      </w:r>
      <w:proofErr w:type="spellStart"/>
      <w:r w:rsidR="001130DE">
        <w:t>Thông</w:t>
      </w:r>
      <w:proofErr w:type="spellEnd"/>
      <w:r w:rsidR="001130DE">
        <w:t xml:space="preserve"> </w:t>
      </w:r>
      <w:proofErr w:type="spellStart"/>
      <w:r w:rsidR="001130DE">
        <w:t>tư</w:t>
      </w:r>
      <w:proofErr w:type="spellEnd"/>
      <w:r w:rsidR="001130DE">
        <w:t>.</w:t>
      </w:r>
    </w:p>
    <w:p w14:paraId="2261985D" w14:textId="1A696FC0" w:rsidR="00B003D1" w:rsidRPr="001130DE" w:rsidRDefault="00B003D1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proofErr w:type="spellStart"/>
      <w:r w:rsidRPr="00B003D1">
        <w:t>Để</w:t>
      </w:r>
      <w:proofErr w:type="spellEnd"/>
      <w:r w:rsidRPr="00B003D1">
        <w:t xml:space="preserve"> </w:t>
      </w:r>
      <w:proofErr w:type="spellStart"/>
      <w:r w:rsidRPr="00B003D1">
        <w:t>sớ</w:t>
      </w:r>
      <w:r>
        <w:t>m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Pr="00B003D1">
        <w:t xml:space="preserve">2020 </w:t>
      </w:r>
      <w:proofErr w:type="spellStart"/>
      <w:r w:rsidRPr="00B003D1">
        <w:t>đi</w:t>
      </w:r>
      <w:proofErr w:type="spellEnd"/>
      <w:r w:rsidRPr="00B003D1">
        <w:t xml:space="preserve"> </w:t>
      </w:r>
      <w:proofErr w:type="spellStart"/>
      <w:r w:rsidRPr="00B003D1">
        <w:t>vào</w:t>
      </w:r>
      <w:proofErr w:type="spellEnd"/>
      <w:r w:rsidRPr="00B003D1">
        <w:t xml:space="preserve"> </w:t>
      </w:r>
      <w:proofErr w:type="spellStart"/>
      <w:r w:rsidRPr="00B003D1">
        <w:t>cuộc</w:t>
      </w:r>
      <w:proofErr w:type="spellEnd"/>
      <w:r w:rsidRPr="00B003D1">
        <w:t xml:space="preserve"> </w:t>
      </w:r>
      <w:proofErr w:type="spellStart"/>
      <w:r w:rsidRPr="00B003D1">
        <w:t>sống</w:t>
      </w:r>
      <w:proofErr w:type="spellEnd"/>
      <w:r w:rsidRPr="00B003D1">
        <w:t xml:space="preserve">, </w:t>
      </w:r>
      <w:proofErr w:type="spellStart"/>
      <w:r w:rsidRPr="00B003D1">
        <w:t>đồng</w:t>
      </w:r>
      <w:proofErr w:type="spellEnd"/>
      <w:r w:rsidRPr="00B003D1">
        <w:t xml:space="preserve"> </w:t>
      </w:r>
      <w:proofErr w:type="spellStart"/>
      <w:r w:rsidRPr="00B003D1">
        <w:t>thời</w:t>
      </w:r>
      <w:proofErr w:type="spellEnd"/>
      <w:r w:rsidRPr="00B003D1">
        <w:t xml:space="preserve"> </w:t>
      </w:r>
      <w:proofErr w:type="spellStart"/>
      <w:r w:rsidRPr="00B003D1">
        <w:t>bảo</w:t>
      </w:r>
      <w:proofErr w:type="spellEnd"/>
      <w:r w:rsidRPr="00B003D1">
        <w:t xml:space="preserve"> </w:t>
      </w:r>
      <w:proofErr w:type="spellStart"/>
      <w:r w:rsidRPr="00B003D1">
        <w:t>đảm</w:t>
      </w:r>
      <w:proofErr w:type="spellEnd"/>
      <w:r w:rsidRPr="00B003D1">
        <w:t xml:space="preserve"> </w:t>
      </w:r>
      <w:proofErr w:type="spellStart"/>
      <w:r w:rsidRPr="00B003D1">
        <w:t>các</w:t>
      </w:r>
      <w:proofErr w:type="spellEnd"/>
      <w:r w:rsidRPr="00B003D1">
        <w:t xml:space="preserve"> </w:t>
      </w:r>
      <w:proofErr w:type="spellStart"/>
      <w:r w:rsidRPr="00B003D1">
        <w:t>điều</w:t>
      </w:r>
      <w:proofErr w:type="spellEnd"/>
      <w:r w:rsidRPr="00B003D1">
        <w:t xml:space="preserve"> </w:t>
      </w:r>
      <w:proofErr w:type="spellStart"/>
      <w:r w:rsidRPr="00B003D1">
        <w:t>kiện</w:t>
      </w:r>
      <w:proofErr w:type="spellEnd"/>
      <w:r w:rsidRPr="00B003D1">
        <w:t xml:space="preserve"> </w:t>
      </w:r>
      <w:proofErr w:type="spellStart"/>
      <w:r w:rsidRPr="00B003D1">
        <w:t>cho</w:t>
      </w:r>
      <w:proofErr w:type="spellEnd"/>
      <w:r w:rsidRPr="00B003D1">
        <w:t xml:space="preserve"> </w:t>
      </w:r>
      <w:proofErr w:type="spellStart"/>
      <w:r w:rsidRPr="00B003D1">
        <w:t>việc</w:t>
      </w:r>
      <w:proofErr w:type="spellEnd"/>
      <w:r w:rsidRPr="00B003D1">
        <w:t xml:space="preserve"> </w:t>
      </w:r>
      <w:proofErr w:type="spellStart"/>
      <w:r w:rsidRPr="00B003D1">
        <w:t>tổ</w:t>
      </w:r>
      <w:proofErr w:type="spellEnd"/>
      <w:r w:rsidRPr="00B003D1">
        <w:t xml:space="preserve"> </w:t>
      </w:r>
      <w:proofErr w:type="spellStart"/>
      <w:r w:rsidRPr="00B003D1">
        <w:t>chức</w:t>
      </w:r>
      <w:proofErr w:type="spellEnd"/>
      <w:r w:rsidRPr="00B003D1">
        <w:t xml:space="preserve"> </w:t>
      </w:r>
      <w:proofErr w:type="spellStart"/>
      <w:r w:rsidRPr="00B003D1">
        <w:t>thi</w:t>
      </w:r>
      <w:proofErr w:type="spellEnd"/>
      <w:r w:rsidRPr="00B003D1">
        <w:t xml:space="preserve"> </w:t>
      </w:r>
      <w:proofErr w:type="spellStart"/>
      <w:r w:rsidRPr="00B003D1">
        <w:t>hành</w:t>
      </w:r>
      <w:proofErr w:type="spellEnd"/>
      <w:r w:rsidRPr="00B003D1">
        <w:t xml:space="preserve"> </w:t>
      </w:r>
      <w:proofErr w:type="spellStart"/>
      <w:r w:rsidRPr="00B003D1">
        <w:t>Luật</w:t>
      </w:r>
      <w:proofErr w:type="spellEnd"/>
      <w:r w:rsidRPr="00B003D1">
        <w:t xml:space="preserve"> </w:t>
      </w:r>
      <w:proofErr w:type="spellStart"/>
      <w:r w:rsidRPr="00B003D1">
        <w:t>một</w:t>
      </w:r>
      <w:proofErr w:type="spellEnd"/>
      <w:r w:rsidRPr="00B003D1">
        <w:t xml:space="preserve"> </w:t>
      </w:r>
      <w:proofErr w:type="spellStart"/>
      <w:r w:rsidRPr="00B003D1">
        <w:t>cách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 w:rsidRPr="00B003D1">
        <w:t xml:space="preserve"> </w:t>
      </w:r>
      <w:proofErr w:type="spellStart"/>
      <w:r w:rsidRPr="00B003D1">
        <w:t>hiệu</w:t>
      </w:r>
      <w:proofErr w:type="spellEnd"/>
      <w:r w:rsidRPr="00B003D1">
        <w:t xml:space="preserve"> </w:t>
      </w:r>
      <w:proofErr w:type="spellStart"/>
      <w:r w:rsidRPr="00B003D1">
        <w:t>quả</w:t>
      </w:r>
      <w:proofErr w:type="spellEnd"/>
      <w:r w:rsidRPr="00B003D1">
        <w:t xml:space="preserve">, </w:t>
      </w:r>
      <w:proofErr w:type="spellStart"/>
      <w:r w:rsidRPr="00B003D1">
        <w:t>việc</w:t>
      </w:r>
      <w:proofErr w:type="spellEnd"/>
      <w:r w:rsidRPr="00B003D1">
        <w:t xml:space="preserve"> ban </w:t>
      </w:r>
      <w:proofErr w:type="spellStart"/>
      <w:r w:rsidRPr="00B003D1">
        <w:t>hành</w:t>
      </w:r>
      <w:proofErr w:type="spellEnd"/>
      <w:r w:rsidRPr="00B003D1"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>.</w:t>
      </w:r>
    </w:p>
    <w:p w14:paraId="55F46D3E" w14:textId="092B41CC" w:rsidR="00016795" w:rsidRPr="00BA1E61" w:rsidRDefault="00016795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rFonts w:ascii="Times New Roman Bold" w:hAnsi="Times New Roman Bold"/>
          <w:b/>
          <w:spacing w:val="-4"/>
        </w:rPr>
      </w:pPr>
      <w:r w:rsidRPr="00BA1E61">
        <w:rPr>
          <w:rFonts w:ascii="Times New Roman Bold" w:hAnsi="Times New Roman Bold"/>
          <w:b/>
          <w:spacing w:val="-4"/>
        </w:rPr>
        <w:t xml:space="preserve">II. MỤC ĐÍCH, QUAN ĐIỂM XÂY DỰNG DỰ THẢO </w:t>
      </w:r>
      <w:r w:rsidR="00F16BF9">
        <w:rPr>
          <w:rFonts w:ascii="Times New Roman Bold" w:hAnsi="Times New Roman Bold"/>
          <w:b/>
          <w:spacing w:val="-4"/>
        </w:rPr>
        <w:t>THÔNG TƯ</w:t>
      </w:r>
    </w:p>
    <w:p w14:paraId="1D0FCF93" w14:textId="77777777" w:rsidR="00016795" w:rsidRDefault="00016795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 w:rsidRPr="00D07818">
        <w:rPr>
          <w:b/>
        </w:rPr>
        <w:t xml:space="preserve">1. </w:t>
      </w:r>
      <w:proofErr w:type="spellStart"/>
      <w:r w:rsidRPr="00D07818">
        <w:rPr>
          <w:b/>
        </w:rPr>
        <w:t>Mục</w:t>
      </w:r>
      <w:proofErr w:type="spellEnd"/>
      <w:r w:rsidRPr="00D07818">
        <w:rPr>
          <w:b/>
        </w:rPr>
        <w:t xml:space="preserve"> </w:t>
      </w:r>
      <w:proofErr w:type="spellStart"/>
      <w:r w:rsidRPr="00D07818">
        <w:rPr>
          <w:b/>
        </w:rPr>
        <w:t>đích</w:t>
      </w:r>
      <w:proofErr w:type="spellEnd"/>
    </w:p>
    <w:p w14:paraId="128F20C3" w14:textId="2E0C7B08" w:rsidR="004819C5" w:rsidRPr="004819C5" w:rsidRDefault="004819C5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proofErr w:type="spellStart"/>
      <w:r w:rsidRPr="004819C5">
        <w:t>Bảo</w:t>
      </w:r>
      <w:proofErr w:type="spellEnd"/>
      <w:r w:rsidRPr="004819C5">
        <w:t xml:space="preserve"> </w:t>
      </w:r>
      <w:proofErr w:type="spellStart"/>
      <w:r w:rsidRPr="004819C5">
        <w:t>đảm</w:t>
      </w:r>
      <w:proofErr w:type="spellEnd"/>
      <w:r w:rsidRPr="004819C5">
        <w:t xml:space="preserve"> </w:t>
      </w:r>
      <w:proofErr w:type="spellStart"/>
      <w:r w:rsidRPr="004819C5">
        <w:t>các</w:t>
      </w:r>
      <w:proofErr w:type="spellEnd"/>
      <w:r w:rsidRPr="004819C5">
        <w:t xml:space="preserve"> </w:t>
      </w:r>
      <w:proofErr w:type="spellStart"/>
      <w:r w:rsidRPr="004819C5">
        <w:t>quy</w:t>
      </w:r>
      <w:proofErr w:type="spellEnd"/>
      <w:r w:rsidRPr="004819C5">
        <w:t xml:space="preserve"> </w:t>
      </w:r>
      <w:proofErr w:type="spellStart"/>
      <w:r w:rsidRPr="004819C5">
        <w:t>định</w:t>
      </w:r>
      <w:proofErr w:type="spellEnd"/>
      <w:r w:rsidRPr="004819C5">
        <w:t xml:space="preserve"> </w:t>
      </w:r>
      <w:proofErr w:type="spellStart"/>
      <w:r w:rsidRPr="004819C5">
        <w:t>của</w:t>
      </w:r>
      <w:proofErr w:type="spellEnd"/>
      <w:r w:rsidRPr="004819C5">
        <w:t xml:space="preserve"> </w:t>
      </w:r>
      <w:proofErr w:type="spellStart"/>
      <w:r w:rsidRPr="004819C5">
        <w:t>Luật</w:t>
      </w:r>
      <w:proofErr w:type="spellEnd"/>
      <w:r w:rsidRPr="004819C5"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năm</w:t>
      </w:r>
      <w:proofErr w:type="spellEnd"/>
      <w:r w:rsidRPr="004819C5">
        <w:t xml:space="preserve"> 2020 </w:t>
      </w:r>
      <w:proofErr w:type="spellStart"/>
      <w:r w:rsidRPr="004819C5">
        <w:t>được</w:t>
      </w:r>
      <w:proofErr w:type="spellEnd"/>
      <w:r w:rsidRPr="004819C5">
        <w:t xml:space="preserve"> </w:t>
      </w:r>
      <w:proofErr w:type="spellStart"/>
      <w:r w:rsidRPr="004819C5">
        <w:t>triển</w:t>
      </w:r>
      <w:proofErr w:type="spellEnd"/>
      <w:r w:rsidRPr="004819C5">
        <w:t xml:space="preserve"> </w:t>
      </w:r>
      <w:proofErr w:type="spellStart"/>
      <w:r w:rsidRPr="004819C5">
        <w:t>khai</w:t>
      </w:r>
      <w:proofErr w:type="spellEnd"/>
      <w:r w:rsidRPr="004819C5">
        <w:t xml:space="preserve"> </w:t>
      </w:r>
      <w:proofErr w:type="spellStart"/>
      <w:r w:rsidRPr="004819C5">
        <w:t>kịp</w:t>
      </w:r>
      <w:proofErr w:type="spellEnd"/>
      <w:r w:rsidRPr="004819C5">
        <w:t xml:space="preserve"> </w:t>
      </w:r>
      <w:proofErr w:type="spellStart"/>
      <w:r w:rsidRPr="004819C5">
        <w:t>thời</w:t>
      </w:r>
      <w:proofErr w:type="spellEnd"/>
      <w:r w:rsidRPr="004819C5">
        <w:t xml:space="preserve">, </w:t>
      </w:r>
      <w:proofErr w:type="spellStart"/>
      <w:r w:rsidRPr="004819C5">
        <w:t>đồng</w:t>
      </w:r>
      <w:proofErr w:type="spellEnd"/>
      <w:r w:rsidRPr="004819C5">
        <w:t xml:space="preserve"> </w:t>
      </w:r>
      <w:proofErr w:type="spellStart"/>
      <w:r w:rsidRPr="004819C5">
        <w:t>bộ</w:t>
      </w:r>
      <w:proofErr w:type="spellEnd"/>
      <w:r w:rsidRPr="004819C5">
        <w:t xml:space="preserve">, </w:t>
      </w:r>
      <w:proofErr w:type="spellStart"/>
      <w:r w:rsidRPr="004819C5">
        <w:t>thống</w:t>
      </w:r>
      <w:proofErr w:type="spellEnd"/>
      <w:r w:rsidRPr="004819C5">
        <w:t xml:space="preserve"> </w:t>
      </w:r>
      <w:proofErr w:type="spellStart"/>
      <w:r w:rsidRPr="004819C5">
        <w:t>nhất</w:t>
      </w:r>
      <w:proofErr w:type="spellEnd"/>
      <w:r w:rsidRPr="004819C5">
        <w:t xml:space="preserve"> </w:t>
      </w:r>
      <w:proofErr w:type="spellStart"/>
      <w:r w:rsidRPr="004819C5">
        <w:t>và</w:t>
      </w:r>
      <w:proofErr w:type="spellEnd"/>
      <w:r w:rsidRPr="004819C5">
        <w:t xml:space="preserve"> </w:t>
      </w:r>
      <w:proofErr w:type="spellStart"/>
      <w:r w:rsidRPr="004819C5">
        <w:t>hiệu</w:t>
      </w:r>
      <w:proofErr w:type="spellEnd"/>
      <w:r w:rsidRPr="004819C5">
        <w:t xml:space="preserve"> </w:t>
      </w:r>
      <w:proofErr w:type="spellStart"/>
      <w:r w:rsidRPr="004819C5">
        <w:t>quả</w:t>
      </w:r>
      <w:proofErr w:type="spellEnd"/>
      <w:r w:rsidRPr="004819C5">
        <w:t xml:space="preserve"> </w:t>
      </w:r>
      <w:proofErr w:type="spellStart"/>
      <w:r w:rsidRPr="004819C5">
        <w:t>ngay</w:t>
      </w:r>
      <w:proofErr w:type="spellEnd"/>
      <w:r w:rsidRPr="004819C5">
        <w:t xml:space="preserve"> </w:t>
      </w:r>
      <w:proofErr w:type="spellStart"/>
      <w:r w:rsidRPr="004819C5">
        <w:t>khi</w:t>
      </w:r>
      <w:proofErr w:type="spellEnd"/>
      <w:r w:rsidRPr="004819C5">
        <w:t xml:space="preserve"> </w:t>
      </w:r>
      <w:proofErr w:type="spellStart"/>
      <w:r w:rsidRPr="004819C5">
        <w:t>Luật</w:t>
      </w:r>
      <w:proofErr w:type="spellEnd"/>
      <w:r w:rsidRPr="004819C5">
        <w:t xml:space="preserve"> </w:t>
      </w:r>
      <w:proofErr w:type="spellStart"/>
      <w:r w:rsidRPr="004819C5">
        <w:t>có</w:t>
      </w:r>
      <w:proofErr w:type="spellEnd"/>
      <w:r w:rsidRPr="004819C5">
        <w:t xml:space="preserve"> </w:t>
      </w:r>
      <w:proofErr w:type="spellStart"/>
      <w:r w:rsidRPr="004819C5">
        <w:t>hiệu</w:t>
      </w:r>
      <w:proofErr w:type="spellEnd"/>
      <w:r w:rsidRPr="004819C5">
        <w:t xml:space="preserve"> </w:t>
      </w:r>
      <w:proofErr w:type="spellStart"/>
      <w:r w:rsidRPr="004819C5">
        <w:t>lực</w:t>
      </w:r>
      <w:proofErr w:type="spellEnd"/>
      <w:r w:rsidRPr="004819C5">
        <w:t xml:space="preserve"> </w:t>
      </w:r>
      <w:proofErr w:type="spellStart"/>
      <w:r w:rsidRPr="004819C5">
        <w:t>thi</w:t>
      </w:r>
      <w:proofErr w:type="spellEnd"/>
      <w:r w:rsidRPr="004819C5">
        <w:t xml:space="preserve"> </w:t>
      </w:r>
      <w:proofErr w:type="spellStart"/>
      <w:r w:rsidRPr="004819C5">
        <w:t>hành</w:t>
      </w:r>
      <w:proofErr w:type="spellEnd"/>
      <w:r w:rsidRPr="004819C5">
        <w:t>.</w:t>
      </w:r>
    </w:p>
    <w:p w14:paraId="029AEB09" w14:textId="2FF3D3CA" w:rsidR="00016795" w:rsidRDefault="00016795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 w:rsidRPr="00D07818">
        <w:rPr>
          <w:b/>
        </w:rPr>
        <w:t xml:space="preserve">2. Quan </w:t>
      </w:r>
      <w:proofErr w:type="spellStart"/>
      <w:r w:rsidRPr="00D07818">
        <w:rPr>
          <w:b/>
        </w:rPr>
        <w:t>điểm</w:t>
      </w:r>
      <w:proofErr w:type="spellEnd"/>
      <w:r w:rsidRPr="00D07818">
        <w:rPr>
          <w:b/>
        </w:rPr>
        <w:t xml:space="preserve"> </w:t>
      </w:r>
      <w:proofErr w:type="spellStart"/>
      <w:r w:rsidRPr="00D07818">
        <w:rPr>
          <w:b/>
        </w:rPr>
        <w:t>xây</w:t>
      </w:r>
      <w:proofErr w:type="spellEnd"/>
      <w:r w:rsidRPr="00D07818">
        <w:rPr>
          <w:b/>
        </w:rPr>
        <w:t xml:space="preserve"> </w:t>
      </w:r>
      <w:proofErr w:type="spellStart"/>
      <w:r w:rsidRPr="00D07818">
        <w:rPr>
          <w:b/>
        </w:rPr>
        <w:t>dựng</w:t>
      </w:r>
      <w:proofErr w:type="spellEnd"/>
      <w:r w:rsidRPr="00D07818">
        <w:rPr>
          <w:b/>
        </w:rPr>
        <w:t xml:space="preserve"> </w:t>
      </w:r>
      <w:proofErr w:type="spellStart"/>
      <w:r w:rsidRPr="00D07818">
        <w:rPr>
          <w:b/>
        </w:rPr>
        <w:t>dự</w:t>
      </w:r>
      <w:proofErr w:type="spellEnd"/>
      <w:r w:rsidRPr="00D07818">
        <w:rPr>
          <w:b/>
        </w:rPr>
        <w:t xml:space="preserve"> </w:t>
      </w:r>
      <w:proofErr w:type="spellStart"/>
      <w:r w:rsidRPr="00D07818">
        <w:rPr>
          <w:b/>
        </w:rPr>
        <w:t>thảo</w:t>
      </w:r>
      <w:proofErr w:type="spellEnd"/>
      <w:r w:rsidRPr="00D07818">
        <w:rPr>
          <w:b/>
        </w:rPr>
        <w:t xml:space="preserve"> </w:t>
      </w:r>
      <w:proofErr w:type="spellStart"/>
      <w:r w:rsidR="00F16BF9">
        <w:rPr>
          <w:b/>
        </w:rPr>
        <w:t>Thông</w:t>
      </w:r>
      <w:proofErr w:type="spellEnd"/>
      <w:r w:rsidR="00F16BF9">
        <w:rPr>
          <w:b/>
        </w:rPr>
        <w:t xml:space="preserve"> </w:t>
      </w:r>
      <w:proofErr w:type="spellStart"/>
      <w:r w:rsidR="00F16BF9">
        <w:rPr>
          <w:b/>
        </w:rPr>
        <w:t>tư</w:t>
      </w:r>
      <w:proofErr w:type="spellEnd"/>
    </w:p>
    <w:p w14:paraId="7A2E10EC" w14:textId="76F5C0B8" w:rsidR="004819C5" w:rsidRDefault="004819C5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a)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2020,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544C2CA9" w14:textId="6A4E7AE8" w:rsidR="004819C5" w:rsidRDefault="004819C5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lastRenderedPageBreak/>
        <w:t xml:space="preserve">b)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 w:rsidR="004E56B5">
        <w:t xml:space="preserve">, </w:t>
      </w:r>
      <w:proofErr w:type="spellStart"/>
      <w:r w:rsidR="004E56B5">
        <w:t>rõ</w:t>
      </w:r>
      <w:proofErr w:type="spellEnd"/>
      <w:r w:rsidR="004E56B5">
        <w:t xml:space="preserve"> </w:t>
      </w:r>
      <w:proofErr w:type="spellStart"/>
      <w:r w:rsidR="004E56B5">
        <w:t>ràng</w:t>
      </w:r>
      <w:proofErr w:type="spellEnd"/>
      <w:r w:rsidR="00B74F45">
        <w:t xml:space="preserve"> </w:t>
      </w:r>
      <w:proofErr w:type="spellStart"/>
      <w:r w:rsidR="00B74F45">
        <w:t>và</w:t>
      </w:r>
      <w:proofErr w:type="spellEnd"/>
      <w:r>
        <w:t xml:space="preserve"> </w:t>
      </w:r>
      <w:proofErr w:type="spellStart"/>
      <w:r w:rsidR="004E56B5">
        <w:t>dễ</w:t>
      </w:r>
      <w:proofErr w:type="spellEnd"/>
      <w:r w:rsidR="004E56B5">
        <w:t xml:space="preserve"> </w:t>
      </w:r>
      <w:proofErr w:type="spellStart"/>
      <w:r w:rsidR="004E56B5">
        <w:t>tiếp</w:t>
      </w:r>
      <w:proofErr w:type="spellEnd"/>
      <w:r w:rsidR="004E56B5">
        <w:t xml:space="preserve"> </w:t>
      </w:r>
      <w:proofErr w:type="spellStart"/>
      <w:r w:rsidR="004E56B5">
        <w:t>cận</w:t>
      </w:r>
      <w:proofErr w:type="spellEnd"/>
      <w:r w:rsidR="00B74F45">
        <w:t xml:space="preserve">; </w:t>
      </w:r>
      <w:proofErr w:type="spellStart"/>
      <w:r w:rsidR="00B74F45">
        <w:t>Đơn</w:t>
      </w:r>
      <w:proofErr w:type="spellEnd"/>
      <w:r w:rsidR="00B74F45">
        <w:t xml:space="preserve"> </w:t>
      </w:r>
      <w:proofErr w:type="spellStart"/>
      <w:r w:rsidR="00B74F45">
        <w:t>giản</w:t>
      </w:r>
      <w:proofErr w:type="spellEnd"/>
      <w:r w:rsidR="00B74F45">
        <w:t xml:space="preserve"> </w:t>
      </w:r>
      <w:proofErr w:type="spellStart"/>
      <w:r w:rsidR="00B74F45">
        <w:t>hóa</w:t>
      </w:r>
      <w:proofErr w:type="spellEnd"/>
      <w:r w:rsidR="00B74F45">
        <w:t xml:space="preserve"> </w:t>
      </w:r>
      <w:proofErr w:type="spellStart"/>
      <w:r w:rsidR="00B74F45">
        <w:t>thủ</w:t>
      </w:r>
      <w:proofErr w:type="spellEnd"/>
      <w:r w:rsidR="00B74F45">
        <w:t xml:space="preserve"> </w:t>
      </w:r>
      <w:proofErr w:type="spellStart"/>
      <w:r w:rsidR="00B74F45">
        <w:t>tục</w:t>
      </w:r>
      <w:proofErr w:type="spellEnd"/>
      <w:r w:rsidR="00B74F45">
        <w:t xml:space="preserve"> </w:t>
      </w:r>
      <w:proofErr w:type="spellStart"/>
      <w:r w:rsidR="00B74F45">
        <w:t>hành</w:t>
      </w:r>
      <w:proofErr w:type="spellEnd"/>
      <w:r w:rsidR="00B74F45">
        <w:t xml:space="preserve"> </w:t>
      </w:r>
      <w:proofErr w:type="spellStart"/>
      <w:r w:rsidR="00B74F45">
        <w:t>chính</w:t>
      </w:r>
      <w:proofErr w:type="spellEnd"/>
      <w:r w:rsidR="00B74F45">
        <w:t xml:space="preserve"> </w:t>
      </w:r>
      <w:proofErr w:type="spellStart"/>
      <w:r w:rsidR="00B74F45">
        <w:t>và</w:t>
      </w:r>
      <w:proofErr w:type="spellEnd"/>
      <w:r w:rsidR="00B74F45">
        <w:t xml:space="preserve"> </w:t>
      </w:r>
      <w:proofErr w:type="spellStart"/>
      <w:r w:rsidR="00B74F45">
        <w:t>cắt</w:t>
      </w:r>
      <w:proofErr w:type="spellEnd"/>
      <w:r w:rsidR="00B74F45">
        <w:t xml:space="preserve"> </w:t>
      </w:r>
      <w:proofErr w:type="spellStart"/>
      <w:r w:rsidR="00B74F45">
        <w:t>giảm</w:t>
      </w:r>
      <w:proofErr w:type="spellEnd"/>
      <w:r w:rsidR="00B74F45">
        <w:t xml:space="preserve"> </w:t>
      </w:r>
      <w:proofErr w:type="spellStart"/>
      <w:r w:rsidR="00B74F45">
        <w:t>điều</w:t>
      </w:r>
      <w:proofErr w:type="spellEnd"/>
      <w:r w:rsidR="00B74F45">
        <w:t xml:space="preserve"> </w:t>
      </w:r>
      <w:proofErr w:type="spellStart"/>
      <w:r w:rsidR="00B74F45">
        <w:t>kiện</w:t>
      </w:r>
      <w:proofErr w:type="spellEnd"/>
      <w:r w:rsidR="00B74F45">
        <w:t xml:space="preserve"> </w:t>
      </w:r>
      <w:proofErr w:type="spellStart"/>
      <w:r w:rsidR="00B74F45">
        <w:t>kinh</w:t>
      </w:r>
      <w:proofErr w:type="spellEnd"/>
      <w:r w:rsidR="00B74F45">
        <w:t xml:space="preserve"> </w:t>
      </w:r>
      <w:proofErr w:type="spellStart"/>
      <w:r w:rsidR="00B74F45">
        <w:t>doanh</w:t>
      </w:r>
      <w:proofErr w:type="spellEnd"/>
      <w:r w:rsidR="00E23DA6">
        <w:t>,</w:t>
      </w:r>
      <w:r w:rsidR="00E23DA6" w:rsidRPr="00E23DA6">
        <w:t xml:space="preserve"> </w:t>
      </w:r>
      <w:proofErr w:type="spellStart"/>
      <w:r w:rsidR="00E23DA6" w:rsidRPr="00E23DA6">
        <w:t>chuyển</w:t>
      </w:r>
      <w:proofErr w:type="spellEnd"/>
      <w:r w:rsidR="00E23DA6" w:rsidRPr="00E23DA6">
        <w:t xml:space="preserve"> </w:t>
      </w:r>
      <w:proofErr w:type="spellStart"/>
      <w:r w:rsidR="00E23DA6" w:rsidRPr="00E23DA6">
        <w:t>đổi</w:t>
      </w:r>
      <w:proofErr w:type="spellEnd"/>
      <w:r w:rsidR="00E23DA6">
        <w:t xml:space="preserve"> </w:t>
      </w:r>
      <w:proofErr w:type="spellStart"/>
      <w:r w:rsidR="004E56B5">
        <w:t>phương</w:t>
      </w:r>
      <w:proofErr w:type="spellEnd"/>
      <w:r w:rsidR="004E56B5">
        <w:t xml:space="preserve"> </w:t>
      </w:r>
      <w:proofErr w:type="spellStart"/>
      <w:r w:rsidR="00E23DA6" w:rsidRPr="00E23DA6">
        <w:t>thức</w:t>
      </w:r>
      <w:proofErr w:type="spellEnd"/>
      <w:r w:rsidR="00E23DA6" w:rsidRPr="00E23DA6">
        <w:t xml:space="preserve"> </w:t>
      </w:r>
      <w:proofErr w:type="spellStart"/>
      <w:r w:rsidR="00E23DA6" w:rsidRPr="00E23DA6">
        <w:t>quản</w:t>
      </w:r>
      <w:proofErr w:type="spellEnd"/>
      <w:r w:rsidR="00E23DA6" w:rsidRPr="00E23DA6">
        <w:t xml:space="preserve"> </w:t>
      </w:r>
      <w:proofErr w:type="spellStart"/>
      <w:r w:rsidR="00E23DA6" w:rsidRPr="00E23DA6">
        <w:t>lý</w:t>
      </w:r>
      <w:proofErr w:type="spellEnd"/>
      <w:r w:rsidR="00E23DA6" w:rsidRPr="00E23DA6">
        <w:t xml:space="preserve"> </w:t>
      </w:r>
      <w:proofErr w:type="spellStart"/>
      <w:r w:rsidR="00E23DA6" w:rsidRPr="00E23DA6">
        <w:t>nhà</w:t>
      </w:r>
      <w:proofErr w:type="spellEnd"/>
      <w:r w:rsidR="00E23DA6" w:rsidRPr="00E23DA6">
        <w:t xml:space="preserve"> </w:t>
      </w:r>
      <w:proofErr w:type="spellStart"/>
      <w:r w:rsidR="00E23DA6" w:rsidRPr="00E23DA6">
        <w:t>nước</w:t>
      </w:r>
      <w:proofErr w:type="spellEnd"/>
      <w:r w:rsidR="00E23DA6" w:rsidRPr="00E23DA6">
        <w:t xml:space="preserve"> </w:t>
      </w:r>
      <w:proofErr w:type="spellStart"/>
      <w:r w:rsidR="00E23DA6" w:rsidRPr="00E23DA6">
        <w:t>từ</w:t>
      </w:r>
      <w:proofErr w:type="spellEnd"/>
      <w:r w:rsidR="00E23DA6" w:rsidRPr="00E23DA6">
        <w:t xml:space="preserve"> </w:t>
      </w:r>
      <w:proofErr w:type="spellStart"/>
      <w:r w:rsidR="00E23DA6" w:rsidRPr="00E23DA6">
        <w:t>chủ</w:t>
      </w:r>
      <w:proofErr w:type="spellEnd"/>
      <w:r w:rsidR="00E23DA6" w:rsidRPr="00E23DA6">
        <w:t xml:space="preserve"> </w:t>
      </w:r>
      <w:proofErr w:type="spellStart"/>
      <w:r w:rsidR="00E23DA6" w:rsidRPr="00E23DA6">
        <w:t>yếu</w:t>
      </w:r>
      <w:proofErr w:type="spellEnd"/>
      <w:r w:rsidR="00E23DA6" w:rsidRPr="00E23DA6">
        <w:t xml:space="preserve"> </w:t>
      </w:r>
      <w:proofErr w:type="spellStart"/>
      <w:r w:rsidR="00E23DA6" w:rsidRPr="00E23DA6">
        <w:t>tiền</w:t>
      </w:r>
      <w:proofErr w:type="spellEnd"/>
      <w:r w:rsidR="00E23DA6" w:rsidRPr="00E23DA6">
        <w:t xml:space="preserve"> </w:t>
      </w:r>
      <w:proofErr w:type="spellStart"/>
      <w:r w:rsidR="00E23DA6" w:rsidRPr="00E23DA6">
        <w:t>kiểm</w:t>
      </w:r>
      <w:proofErr w:type="spellEnd"/>
      <w:r w:rsidR="00E23DA6" w:rsidRPr="00E23DA6">
        <w:t xml:space="preserve"> sang </w:t>
      </w:r>
      <w:proofErr w:type="spellStart"/>
      <w:r w:rsidR="00E23DA6" w:rsidRPr="00E23DA6">
        <w:t>chủ</w:t>
      </w:r>
      <w:proofErr w:type="spellEnd"/>
      <w:r w:rsidR="00E23DA6" w:rsidRPr="00E23DA6">
        <w:t xml:space="preserve"> </w:t>
      </w:r>
      <w:proofErr w:type="spellStart"/>
      <w:r w:rsidR="00E23DA6" w:rsidRPr="00E23DA6">
        <w:t>yếu</w:t>
      </w:r>
      <w:proofErr w:type="spellEnd"/>
      <w:r w:rsidR="00E23DA6" w:rsidRPr="00E23DA6">
        <w:t xml:space="preserve"> </w:t>
      </w:r>
      <w:proofErr w:type="spellStart"/>
      <w:r w:rsidR="00E23DA6" w:rsidRPr="00E23DA6">
        <w:t>hậu</w:t>
      </w:r>
      <w:proofErr w:type="spellEnd"/>
      <w:r w:rsidR="00E23DA6" w:rsidRPr="00E23DA6">
        <w:t xml:space="preserve"> </w:t>
      </w:r>
      <w:proofErr w:type="spellStart"/>
      <w:r w:rsidR="00E23DA6" w:rsidRPr="00E23DA6">
        <w:t>kiểm</w:t>
      </w:r>
      <w:proofErr w:type="spellEnd"/>
      <w:r w:rsidR="00E23DA6">
        <w:t xml:space="preserve">. </w:t>
      </w:r>
    </w:p>
    <w:p w14:paraId="095A4436" w14:textId="25B4D18F" w:rsidR="004819C5" w:rsidRDefault="004819C5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c)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 w:rsidR="005E5D25">
        <w:t xml:space="preserve"> </w:t>
      </w:r>
      <w:proofErr w:type="spellStart"/>
      <w:r w:rsidR="005E5D25">
        <w:t>của</w:t>
      </w:r>
      <w:proofErr w:type="spellEnd"/>
      <w:r w:rsidR="005E5D25">
        <w:t xml:space="preserve"> </w:t>
      </w:r>
      <w:proofErr w:type="spellStart"/>
      <w:r w:rsidR="005E5D25">
        <w:t>các</w:t>
      </w:r>
      <w:proofErr w:type="spellEnd"/>
      <w:r w:rsidR="005E5D25">
        <w:t xml:space="preserve"> </w:t>
      </w:r>
      <w:proofErr w:type="spellStart"/>
      <w:r w:rsidR="005E5D25">
        <w:t>Thông</w:t>
      </w:r>
      <w:proofErr w:type="spellEnd"/>
      <w:r w:rsidR="005E5D25">
        <w:t xml:space="preserve"> </w:t>
      </w:r>
      <w:proofErr w:type="spellStart"/>
      <w:r w:rsidR="005E5D25">
        <w:t>tư</w:t>
      </w:r>
      <w:proofErr w:type="spellEnd"/>
      <w:r w:rsidR="005E5D25"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 w:rsidR="005E5D25">
        <w:t xml:space="preserve"> </w:t>
      </w:r>
      <w:proofErr w:type="spellStart"/>
      <w:r w:rsidR="005E5D25">
        <w:t>với</w:t>
      </w:r>
      <w:proofErr w:type="spellEnd"/>
      <w:r w:rsidR="005E5D25">
        <w:t xml:space="preserve"> </w:t>
      </w:r>
      <w:proofErr w:type="spellStart"/>
      <w:r w:rsidR="005E5D25">
        <w:t>Luật</w:t>
      </w:r>
      <w:proofErr w:type="spellEnd"/>
      <w:r w:rsidR="005E5D25">
        <w:t xml:space="preserve"> </w:t>
      </w:r>
      <w:proofErr w:type="spellStart"/>
      <w:r w:rsidR="005E5D25">
        <w:t>Bảo</w:t>
      </w:r>
      <w:proofErr w:type="spellEnd"/>
      <w:r w:rsidR="005E5D25">
        <w:t xml:space="preserve"> </w:t>
      </w:r>
      <w:proofErr w:type="spellStart"/>
      <w:r w:rsidR="005E5D25">
        <w:t>vệ</w:t>
      </w:r>
      <w:proofErr w:type="spellEnd"/>
      <w:r w:rsidR="005E5D25">
        <w:t xml:space="preserve"> </w:t>
      </w:r>
      <w:proofErr w:type="spellStart"/>
      <w:r w:rsidR="005E5D25">
        <w:t>môi</w:t>
      </w:r>
      <w:proofErr w:type="spellEnd"/>
      <w:r w:rsidR="005E5D25">
        <w:t xml:space="preserve"> </w:t>
      </w:r>
      <w:proofErr w:type="spellStart"/>
      <w:r w:rsidR="005E5D25">
        <w:t>trường</w:t>
      </w:r>
      <w:proofErr w:type="spellEnd"/>
      <w:r w:rsidR="005E5D25">
        <w:t xml:space="preserve"> </w:t>
      </w:r>
      <w:proofErr w:type="spellStart"/>
      <w:r w:rsidR="005E5D25">
        <w:t>năm</w:t>
      </w:r>
      <w:proofErr w:type="spellEnd"/>
      <w:r w:rsidR="005E5D25">
        <w:t xml:space="preserve"> 2020</w:t>
      </w:r>
      <w:r>
        <w:t xml:space="preserve">;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="005E5D25">
        <w:t>bảo</w:t>
      </w:r>
      <w:proofErr w:type="spellEnd"/>
      <w:r w:rsidR="005E5D25">
        <w:t xml:space="preserve"> </w:t>
      </w:r>
      <w:proofErr w:type="spellStart"/>
      <w:r w:rsidR="005E5D25">
        <w:t>vệ</w:t>
      </w:r>
      <w:proofErr w:type="spellEnd"/>
      <w:r w:rsidR="005E5D25">
        <w:t xml:space="preserve"> </w:t>
      </w:r>
      <w:proofErr w:type="spellStart"/>
      <w:r w:rsidR="005E5D25">
        <w:t>môi</w:t>
      </w:r>
      <w:proofErr w:type="spellEnd"/>
      <w:r w:rsidR="005E5D25">
        <w:t xml:space="preserve"> </w:t>
      </w:r>
      <w:proofErr w:type="spellStart"/>
      <w:r w:rsidR="005E5D25">
        <w:t>trường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40D9219F" w14:textId="6AE087A0" w:rsidR="004819C5" w:rsidRPr="004819C5" w:rsidRDefault="004819C5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d)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chi </w:t>
      </w:r>
      <w:proofErr w:type="spellStart"/>
      <w:r>
        <w:t>tiết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, </w:t>
      </w:r>
      <w:proofErr w:type="spellStart"/>
      <w:r w:rsidR="0043665B">
        <w:t>quy</w:t>
      </w:r>
      <w:proofErr w:type="spellEnd"/>
      <w:r w:rsidR="0043665B">
        <w:t xml:space="preserve"> </w:t>
      </w:r>
      <w:proofErr w:type="spellStart"/>
      <w:r w:rsidR="0043665B">
        <w:t>hoạch</w:t>
      </w:r>
      <w:proofErr w:type="spellEnd"/>
      <w:r w:rsidR="00C260CC">
        <w:t xml:space="preserve">, </w:t>
      </w:r>
      <w:proofErr w:type="spellStart"/>
      <w:r w:rsidR="00C260CC">
        <w:t>thông</w:t>
      </w:r>
      <w:proofErr w:type="spellEnd"/>
      <w:r w:rsidR="00C260CC">
        <w:t xml:space="preserve"> tin</w:t>
      </w:r>
      <w:r w:rsidR="00C14A0F">
        <w:t xml:space="preserve">, di </w:t>
      </w:r>
      <w:proofErr w:type="spellStart"/>
      <w:r w:rsidR="00C14A0F">
        <w:t>sản</w:t>
      </w:r>
      <w:proofErr w:type="spellEnd"/>
      <w:r w:rsidR="00C14A0F">
        <w:t xml:space="preserve"> </w:t>
      </w:r>
      <w:proofErr w:type="spellStart"/>
      <w:r w:rsidR="00C14A0F">
        <w:t>văn</w:t>
      </w:r>
      <w:proofErr w:type="spellEnd"/>
      <w:r w:rsidR="00C14A0F">
        <w:t xml:space="preserve"> </w:t>
      </w:r>
      <w:proofErr w:type="spellStart"/>
      <w:r w:rsidR="00C14A0F">
        <w:t>hóa</w:t>
      </w:r>
      <w:proofErr w:type="spellEnd"/>
      <w:r w:rsidR="00C14A0F">
        <w:t xml:space="preserve">, </w:t>
      </w:r>
      <w:proofErr w:type="spellStart"/>
      <w:r w:rsidR="00C14A0F">
        <w:t>lâm</w:t>
      </w:r>
      <w:proofErr w:type="spellEnd"/>
      <w:r w:rsidR="00C14A0F">
        <w:t xml:space="preserve"> </w:t>
      </w:r>
      <w:proofErr w:type="spellStart"/>
      <w:r w:rsidR="00C14A0F">
        <w:t>nghiệp</w:t>
      </w:r>
      <w:proofErr w:type="spellEnd"/>
      <w:r>
        <w:t xml:space="preserve">… Qua </w:t>
      </w:r>
      <w:proofErr w:type="spellStart"/>
      <w:r>
        <w:t>đó</w:t>
      </w:r>
      <w:proofErr w:type="spellEnd"/>
      <w:r>
        <w:t xml:space="preserve">, </w:t>
      </w:r>
      <w:proofErr w:type="spellStart"/>
      <w:r w:rsidR="00C260CC" w:rsidRPr="00C260CC">
        <w:t>tạo</w:t>
      </w:r>
      <w:proofErr w:type="spellEnd"/>
      <w:r w:rsidR="00C260CC" w:rsidRPr="00C260CC">
        <w:t xml:space="preserve"> </w:t>
      </w:r>
      <w:proofErr w:type="spellStart"/>
      <w:r w:rsidR="00C260CC" w:rsidRPr="00C260CC">
        <w:t>thuận</w:t>
      </w:r>
      <w:proofErr w:type="spellEnd"/>
      <w:r w:rsidR="00C260CC" w:rsidRPr="00C260CC">
        <w:t xml:space="preserve"> </w:t>
      </w:r>
      <w:proofErr w:type="spellStart"/>
      <w:r w:rsidR="00C260CC" w:rsidRPr="00C260CC">
        <w:t>lợi</w:t>
      </w:r>
      <w:proofErr w:type="spellEnd"/>
      <w:r w:rsidR="00C260CC" w:rsidRPr="00C260CC">
        <w:t xml:space="preserve">, </w:t>
      </w:r>
      <w:proofErr w:type="spellStart"/>
      <w:r w:rsidR="00C260CC" w:rsidRPr="00C260CC">
        <w:t>dễ</w:t>
      </w:r>
      <w:proofErr w:type="spellEnd"/>
      <w:r w:rsidR="00C260CC" w:rsidRPr="00C260CC">
        <w:t xml:space="preserve"> </w:t>
      </w:r>
      <w:proofErr w:type="spellStart"/>
      <w:r w:rsidR="00C260CC" w:rsidRPr="00C260CC">
        <w:t>dàng</w:t>
      </w:r>
      <w:proofErr w:type="spellEnd"/>
      <w:r w:rsidR="00C260CC" w:rsidRPr="00C260CC">
        <w:t xml:space="preserve"> </w:t>
      </w:r>
      <w:proofErr w:type="spellStart"/>
      <w:r w:rsidR="00C260CC" w:rsidRPr="00C260CC">
        <w:t>cho</w:t>
      </w:r>
      <w:proofErr w:type="spellEnd"/>
      <w:r w:rsidR="00C260CC" w:rsidRPr="00C260CC">
        <w:t xml:space="preserve"> </w:t>
      </w:r>
      <w:proofErr w:type="spellStart"/>
      <w:r w:rsidR="00C260CC" w:rsidRPr="00C260CC">
        <w:t>hoạt</w:t>
      </w:r>
      <w:proofErr w:type="spellEnd"/>
      <w:r w:rsidR="00C260CC" w:rsidRPr="00C260CC">
        <w:t xml:space="preserve"> </w:t>
      </w:r>
      <w:proofErr w:type="spellStart"/>
      <w:r w:rsidR="00C260CC" w:rsidRPr="00C260CC">
        <w:t>động</w:t>
      </w:r>
      <w:proofErr w:type="spellEnd"/>
      <w:r w:rsidR="00C260CC" w:rsidRPr="00C260CC">
        <w:t xml:space="preserve"> </w:t>
      </w:r>
      <w:proofErr w:type="spellStart"/>
      <w:r w:rsidR="00C260CC" w:rsidRPr="00C260CC">
        <w:t>đầu</w:t>
      </w:r>
      <w:proofErr w:type="spellEnd"/>
      <w:r w:rsidR="00C260CC" w:rsidRPr="00C260CC">
        <w:t xml:space="preserve"> </w:t>
      </w:r>
      <w:proofErr w:type="spellStart"/>
      <w:r w:rsidR="00C260CC" w:rsidRPr="00C260CC">
        <w:t>tư</w:t>
      </w:r>
      <w:proofErr w:type="spellEnd"/>
      <w:r w:rsidR="00C260CC" w:rsidRPr="00C260CC">
        <w:t xml:space="preserve"> </w:t>
      </w:r>
      <w:proofErr w:type="spellStart"/>
      <w:r w:rsidR="00C260CC" w:rsidRPr="00C260CC">
        <w:t>kinh</w:t>
      </w:r>
      <w:proofErr w:type="spellEnd"/>
      <w:r w:rsidR="00C260CC" w:rsidRPr="00C260CC">
        <w:t xml:space="preserve"> </w:t>
      </w:r>
      <w:proofErr w:type="spellStart"/>
      <w:r w:rsidR="00C260CC" w:rsidRPr="00C260CC">
        <w:t>doanh</w:t>
      </w:r>
      <w:proofErr w:type="spellEnd"/>
      <w:r w:rsidR="00C260CC" w:rsidRPr="00C260CC">
        <w:t xml:space="preserve">, </w:t>
      </w:r>
      <w:proofErr w:type="spellStart"/>
      <w:r w:rsidR="00C260CC" w:rsidRPr="00C260CC">
        <w:t>đồng</w:t>
      </w:r>
      <w:proofErr w:type="spellEnd"/>
      <w:r w:rsidR="00C260CC" w:rsidRPr="00C260CC">
        <w:t xml:space="preserve"> </w:t>
      </w:r>
      <w:proofErr w:type="spellStart"/>
      <w:r w:rsidR="00C260CC" w:rsidRPr="00C260CC">
        <w:t>thời</w:t>
      </w:r>
      <w:proofErr w:type="spellEnd"/>
      <w:r w:rsidR="00C260CC" w:rsidRPr="00C260CC">
        <w:t xml:space="preserve"> </w:t>
      </w:r>
      <w:proofErr w:type="spellStart"/>
      <w:r w:rsidR="00C260CC" w:rsidRPr="00C260CC">
        <w:t>đổi</w:t>
      </w:r>
      <w:proofErr w:type="spellEnd"/>
      <w:r w:rsidR="00C260CC" w:rsidRPr="00C260CC">
        <w:t xml:space="preserve"> </w:t>
      </w:r>
      <w:proofErr w:type="spellStart"/>
      <w:r w:rsidR="00C260CC" w:rsidRPr="00C260CC">
        <w:t>mới</w:t>
      </w:r>
      <w:proofErr w:type="spellEnd"/>
      <w:r w:rsidR="00C260CC" w:rsidRPr="00C260CC">
        <w:t xml:space="preserve">, </w:t>
      </w:r>
      <w:proofErr w:type="spellStart"/>
      <w:r w:rsidR="00C260CC" w:rsidRPr="00C260CC">
        <w:t>nâng</w:t>
      </w:r>
      <w:proofErr w:type="spellEnd"/>
      <w:r w:rsidR="00C260CC" w:rsidRPr="00C260CC">
        <w:t xml:space="preserve"> </w:t>
      </w:r>
      <w:proofErr w:type="spellStart"/>
      <w:r w:rsidR="00C260CC" w:rsidRPr="00C260CC">
        <w:t>cao</w:t>
      </w:r>
      <w:proofErr w:type="spellEnd"/>
      <w:r w:rsidR="00C260CC" w:rsidRPr="00C260CC">
        <w:t xml:space="preserve"> </w:t>
      </w:r>
      <w:proofErr w:type="spellStart"/>
      <w:r w:rsidR="00C260CC" w:rsidRPr="00C260CC">
        <w:t>hiệu</w:t>
      </w:r>
      <w:proofErr w:type="spellEnd"/>
      <w:r w:rsidR="00C260CC" w:rsidRPr="00C260CC">
        <w:t xml:space="preserve"> </w:t>
      </w:r>
      <w:proofErr w:type="spellStart"/>
      <w:r w:rsidR="00C260CC" w:rsidRPr="00C260CC">
        <w:t>lực</w:t>
      </w:r>
      <w:proofErr w:type="spellEnd"/>
      <w:r w:rsidR="00C260CC" w:rsidRPr="00C260CC">
        <w:t xml:space="preserve">, </w:t>
      </w:r>
      <w:proofErr w:type="spellStart"/>
      <w:r w:rsidR="00C260CC" w:rsidRPr="00C260CC">
        <w:t>hiệu</w:t>
      </w:r>
      <w:proofErr w:type="spellEnd"/>
      <w:r w:rsidR="00C260CC" w:rsidRPr="00C260CC">
        <w:t xml:space="preserve"> </w:t>
      </w:r>
      <w:proofErr w:type="spellStart"/>
      <w:r w:rsidR="00C260CC" w:rsidRPr="00C260CC">
        <w:t>quả</w:t>
      </w:r>
      <w:proofErr w:type="spellEnd"/>
      <w:r w:rsidR="00C260CC" w:rsidRPr="00C260CC">
        <w:t xml:space="preserve"> </w:t>
      </w:r>
      <w:proofErr w:type="spellStart"/>
      <w:r w:rsidR="00C260CC" w:rsidRPr="00C260CC">
        <w:t>quản</w:t>
      </w:r>
      <w:proofErr w:type="spellEnd"/>
      <w:r w:rsidR="00C260CC" w:rsidRPr="00C260CC">
        <w:t xml:space="preserve"> </w:t>
      </w:r>
      <w:proofErr w:type="spellStart"/>
      <w:r w:rsidR="00C260CC" w:rsidRPr="00C260CC">
        <w:t>lý</w:t>
      </w:r>
      <w:proofErr w:type="spellEnd"/>
      <w:r w:rsidR="00C260CC" w:rsidRPr="00C260CC">
        <w:t xml:space="preserve"> </w:t>
      </w:r>
      <w:proofErr w:type="spellStart"/>
      <w:r w:rsidR="00C260CC" w:rsidRPr="00C260CC">
        <w:t>nhà</w:t>
      </w:r>
      <w:proofErr w:type="spellEnd"/>
      <w:r w:rsidR="00C260CC" w:rsidRPr="00C260CC">
        <w:t xml:space="preserve"> </w:t>
      </w:r>
      <w:proofErr w:type="spellStart"/>
      <w:r w:rsidR="00C260CC" w:rsidRPr="00C260CC">
        <w:t>nước</w:t>
      </w:r>
      <w:proofErr w:type="spellEnd"/>
      <w:r w:rsidR="00C260CC" w:rsidRPr="00C260CC">
        <w:t xml:space="preserve">; </w:t>
      </w:r>
      <w:proofErr w:type="spellStart"/>
      <w:r w:rsidR="00D76BA1">
        <w:t>đẩy</w:t>
      </w:r>
      <w:proofErr w:type="spellEnd"/>
      <w:r w:rsidR="00D76BA1">
        <w:t xml:space="preserve"> </w:t>
      </w:r>
      <w:proofErr w:type="spellStart"/>
      <w:r w:rsidR="00D76BA1">
        <w:t>mạnh</w:t>
      </w:r>
      <w:proofErr w:type="spellEnd"/>
      <w:r w:rsidR="00D76BA1">
        <w:t xml:space="preserve"> </w:t>
      </w:r>
      <w:proofErr w:type="spellStart"/>
      <w:r w:rsidR="00D76BA1">
        <w:t>dịch</w:t>
      </w:r>
      <w:proofErr w:type="spellEnd"/>
      <w:r w:rsidR="00D76BA1">
        <w:t xml:space="preserve"> </w:t>
      </w:r>
      <w:proofErr w:type="spellStart"/>
      <w:r w:rsidR="00D76BA1">
        <w:t>vụ</w:t>
      </w:r>
      <w:proofErr w:type="spellEnd"/>
      <w:r w:rsidR="00D76BA1">
        <w:t xml:space="preserve"> </w:t>
      </w:r>
      <w:proofErr w:type="spellStart"/>
      <w:r w:rsidR="00D76BA1">
        <w:t>công</w:t>
      </w:r>
      <w:proofErr w:type="spellEnd"/>
      <w:r w:rsidR="00D76BA1">
        <w:t xml:space="preserve"> </w:t>
      </w:r>
      <w:proofErr w:type="spellStart"/>
      <w:r w:rsidR="00D76BA1">
        <w:t>trực</w:t>
      </w:r>
      <w:proofErr w:type="spellEnd"/>
      <w:r w:rsidR="00D76BA1">
        <w:t xml:space="preserve"> </w:t>
      </w:r>
      <w:proofErr w:type="spellStart"/>
      <w:r w:rsidR="00D76BA1">
        <w:t>tuyến</w:t>
      </w:r>
      <w:proofErr w:type="spellEnd"/>
      <w:r w:rsidR="00D76BA1">
        <w:t xml:space="preserve"> </w:t>
      </w:r>
      <w:proofErr w:type="spellStart"/>
      <w:r w:rsidR="00C260CC" w:rsidRPr="00C260CC">
        <w:t>và</w:t>
      </w:r>
      <w:proofErr w:type="spellEnd"/>
      <w:r w:rsidR="00C260CC" w:rsidRPr="00C260CC">
        <w:t xml:space="preserve"> </w:t>
      </w:r>
      <w:proofErr w:type="spellStart"/>
      <w:r w:rsidR="00C260CC" w:rsidRPr="00C260CC">
        <w:t>chuyển</w:t>
      </w:r>
      <w:proofErr w:type="spellEnd"/>
      <w:r w:rsidR="00C260CC" w:rsidRPr="00C260CC">
        <w:t xml:space="preserve"> </w:t>
      </w:r>
      <w:proofErr w:type="spellStart"/>
      <w:r w:rsidR="00C260CC" w:rsidRPr="00C260CC">
        <w:t>đổi</w:t>
      </w:r>
      <w:proofErr w:type="spellEnd"/>
      <w:r w:rsidR="00C260CC" w:rsidRPr="00C260CC">
        <w:t xml:space="preserve"> </w:t>
      </w:r>
      <w:proofErr w:type="spellStart"/>
      <w:r w:rsidR="00C260CC" w:rsidRPr="00C260CC">
        <w:t>số</w:t>
      </w:r>
      <w:proofErr w:type="spellEnd"/>
      <w:r w:rsidR="00C260CC">
        <w:t>.</w:t>
      </w:r>
    </w:p>
    <w:p w14:paraId="0C376754" w14:textId="6C9161E8" w:rsidR="00016795" w:rsidRDefault="00016795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 w:rsidRPr="00D07818">
        <w:rPr>
          <w:b/>
        </w:rPr>
        <w:t xml:space="preserve">III. QUÁ TRÌNH XÂY DỰNG </w:t>
      </w:r>
      <w:bookmarkStart w:id="0" w:name="_Hlk75291004"/>
      <w:r w:rsidRPr="00D07818">
        <w:rPr>
          <w:b/>
        </w:rPr>
        <w:t xml:space="preserve">DỰ THẢO </w:t>
      </w:r>
      <w:r w:rsidR="00F16BF9">
        <w:rPr>
          <w:b/>
        </w:rPr>
        <w:t>THÔNG TƯ</w:t>
      </w:r>
      <w:bookmarkEnd w:id="0"/>
    </w:p>
    <w:p w14:paraId="2065F92B" w14:textId="0EE53D25" w:rsidR="004E56B5" w:rsidRDefault="004E56B5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 w:rsidRPr="00D0244C">
        <w:rPr>
          <w:bCs/>
        </w:rPr>
        <w:t xml:space="preserve">- </w:t>
      </w:r>
      <w:proofErr w:type="spellStart"/>
      <w:r w:rsidRPr="00D0244C">
        <w:rPr>
          <w:bCs/>
        </w:rPr>
        <w:t>Ngày</w:t>
      </w:r>
      <w:proofErr w:type="spellEnd"/>
      <w:r w:rsidRPr="00D0244C">
        <w:rPr>
          <w:bCs/>
        </w:rPr>
        <w:t xml:space="preserve"> </w:t>
      </w:r>
      <w:r w:rsidR="00D0244C">
        <w:rPr>
          <w:bCs/>
        </w:rPr>
        <w:t xml:space="preserve">26/01/2021, </w:t>
      </w:r>
      <w:proofErr w:type="spellStart"/>
      <w:r w:rsidR="00D0244C">
        <w:rPr>
          <w:bCs/>
        </w:rPr>
        <w:t>Bộ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trưởng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Trần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Hồng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Hà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ký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Quyết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định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số</w:t>
      </w:r>
      <w:proofErr w:type="spellEnd"/>
      <w:r w:rsidR="00D0244C">
        <w:rPr>
          <w:bCs/>
        </w:rPr>
        <w:t xml:space="preserve"> 151/QĐ-BTNMT </w:t>
      </w:r>
      <w:proofErr w:type="spellStart"/>
      <w:r w:rsidR="00D0244C">
        <w:rPr>
          <w:bCs/>
        </w:rPr>
        <w:t>t</w:t>
      </w:r>
      <w:r w:rsidR="00D0244C" w:rsidRPr="00D0244C">
        <w:rPr>
          <w:bCs/>
        </w:rPr>
        <w:t>hành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lập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Tổ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soạn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thảo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Thông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tư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quy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định</w:t>
      </w:r>
      <w:proofErr w:type="spellEnd"/>
      <w:r w:rsidR="00D0244C" w:rsidRPr="00D0244C">
        <w:rPr>
          <w:bCs/>
        </w:rPr>
        <w:t xml:space="preserve"> chi </w:t>
      </w:r>
      <w:proofErr w:type="spellStart"/>
      <w:r w:rsidR="00D0244C" w:rsidRPr="00D0244C">
        <w:rPr>
          <w:bCs/>
        </w:rPr>
        <w:t>tiết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thi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hành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một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số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điều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của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Luật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Bảo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vệ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môi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trường</w:t>
      </w:r>
      <w:proofErr w:type="spellEnd"/>
      <w:r w:rsidR="00D0244C">
        <w:rPr>
          <w:bCs/>
        </w:rPr>
        <w:t xml:space="preserve">. </w:t>
      </w:r>
      <w:proofErr w:type="spellStart"/>
      <w:r w:rsidR="00D0244C" w:rsidRPr="00D0244C">
        <w:rPr>
          <w:bCs/>
        </w:rPr>
        <w:t>Kế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hoạch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xây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dựng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Thông</w:t>
      </w:r>
      <w:proofErr w:type="spellEnd"/>
      <w:r w:rsidR="00D0244C" w:rsidRPr="00D0244C">
        <w:rPr>
          <w:bCs/>
        </w:rPr>
        <w:t xml:space="preserve"> </w:t>
      </w:r>
      <w:proofErr w:type="spellStart"/>
      <w:r w:rsidR="00D0244C" w:rsidRPr="00D0244C">
        <w:rPr>
          <w:bCs/>
        </w:rPr>
        <w:t>tư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đã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được</w:t>
      </w:r>
      <w:proofErr w:type="spellEnd"/>
      <w:r w:rsidR="00D0244C">
        <w:rPr>
          <w:bCs/>
        </w:rPr>
        <w:t xml:space="preserve"> ban </w:t>
      </w:r>
      <w:proofErr w:type="spellStart"/>
      <w:r w:rsidR="00D0244C">
        <w:rPr>
          <w:bCs/>
        </w:rPr>
        <w:t>hành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kèm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theo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Quyết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định</w:t>
      </w:r>
      <w:proofErr w:type="spellEnd"/>
      <w:r w:rsidR="00D0244C">
        <w:rPr>
          <w:bCs/>
        </w:rPr>
        <w:t xml:space="preserve"> </w:t>
      </w:r>
      <w:proofErr w:type="spellStart"/>
      <w:r w:rsidR="00D0244C">
        <w:rPr>
          <w:bCs/>
        </w:rPr>
        <w:t>này</w:t>
      </w:r>
      <w:proofErr w:type="spellEnd"/>
      <w:r w:rsidR="00D0244C">
        <w:rPr>
          <w:bCs/>
        </w:rPr>
        <w:t>.</w:t>
      </w:r>
    </w:p>
    <w:p w14:paraId="0B675F01" w14:textId="2032B8BD" w:rsidR="00D0244C" w:rsidRDefault="00D0244C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>
        <w:rPr>
          <w:bCs/>
        </w:rPr>
        <w:t>Ngày</w:t>
      </w:r>
      <w:proofErr w:type="spellEnd"/>
      <w:r>
        <w:rPr>
          <w:bCs/>
        </w:rPr>
        <w:t xml:space="preserve"> 02/7/2021, </w:t>
      </w:r>
      <w:proofErr w:type="spellStart"/>
      <w:r>
        <w:rPr>
          <w:bCs/>
        </w:rPr>
        <w:t>Lãnh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r w:rsidRPr="00D0244C">
        <w:rPr>
          <w:bCs/>
        </w:rPr>
        <w:t>1297/QĐ-BTNMT</w:t>
      </w:r>
      <w:r w:rsidRPr="00D0244C">
        <w:t xml:space="preserve"> </w:t>
      </w:r>
      <w:proofErr w:type="spellStart"/>
      <w:r>
        <w:rPr>
          <w:bCs/>
        </w:rPr>
        <w:t>b</w:t>
      </w:r>
      <w:r w:rsidRPr="00D0244C">
        <w:rPr>
          <w:bCs/>
        </w:rPr>
        <w:t>ổ</w:t>
      </w:r>
      <w:proofErr w:type="spellEnd"/>
      <w:r w:rsidRPr="00D0244C">
        <w:rPr>
          <w:bCs/>
        </w:rPr>
        <w:t xml:space="preserve"> sung</w:t>
      </w:r>
      <w:r>
        <w:rPr>
          <w:bCs/>
        </w:rPr>
        <w:t xml:space="preserve"> </w:t>
      </w:r>
      <w:proofErr w:type="spellStart"/>
      <w:r w:rsidRPr="00D0244C">
        <w:rPr>
          <w:bCs/>
        </w:rPr>
        <w:t>thành</w:t>
      </w:r>
      <w:proofErr w:type="spellEnd"/>
      <w:r w:rsidRPr="00D0244C">
        <w:rPr>
          <w:bCs/>
        </w:rPr>
        <w:t xml:space="preserve"> </w:t>
      </w:r>
      <w:proofErr w:type="spellStart"/>
      <w:r w:rsidRPr="00D0244C">
        <w:rPr>
          <w:bCs/>
        </w:rPr>
        <w:t>viên</w:t>
      </w:r>
      <w:proofErr w:type="spellEnd"/>
      <w:r w:rsidRPr="00D0244C">
        <w:rPr>
          <w:bCs/>
        </w:rPr>
        <w:t xml:space="preserve"> </w:t>
      </w:r>
      <w:proofErr w:type="spellStart"/>
      <w:r w:rsidRPr="00D0244C">
        <w:rPr>
          <w:bCs/>
        </w:rPr>
        <w:t>Tổ</w:t>
      </w:r>
      <w:proofErr w:type="spellEnd"/>
      <w:r w:rsidRPr="00D0244C">
        <w:rPr>
          <w:bCs/>
        </w:rPr>
        <w:t xml:space="preserve"> </w:t>
      </w:r>
      <w:proofErr w:type="spellStart"/>
      <w:r w:rsidRPr="00D0244C">
        <w:rPr>
          <w:bCs/>
        </w:rPr>
        <w:t>soạn</w:t>
      </w:r>
      <w:proofErr w:type="spellEnd"/>
      <w:r w:rsidRPr="00D0244C">
        <w:rPr>
          <w:bCs/>
        </w:rPr>
        <w:t xml:space="preserve"> </w:t>
      </w:r>
      <w:proofErr w:type="spellStart"/>
      <w:r w:rsidRPr="00D0244C">
        <w:rPr>
          <w:bCs/>
        </w:rPr>
        <w:t>thảo</w:t>
      </w:r>
      <w:proofErr w:type="spellEnd"/>
      <w:r w:rsidRPr="00D0244C">
        <w:rPr>
          <w:bCs/>
        </w:rPr>
        <w:t xml:space="preserve"> </w:t>
      </w:r>
      <w:proofErr w:type="spellStart"/>
      <w:r w:rsidRPr="00D0244C">
        <w:rPr>
          <w:bCs/>
        </w:rPr>
        <w:t>tại</w:t>
      </w:r>
      <w:proofErr w:type="spellEnd"/>
      <w:r w:rsidRPr="00D0244C">
        <w:rPr>
          <w:bCs/>
        </w:rPr>
        <w:t xml:space="preserve"> </w:t>
      </w:r>
      <w:proofErr w:type="spellStart"/>
      <w:r w:rsidRPr="00D0244C">
        <w:rPr>
          <w:bCs/>
        </w:rPr>
        <w:t>Quyết</w:t>
      </w:r>
      <w:proofErr w:type="spellEnd"/>
      <w:r w:rsidRPr="00D0244C">
        <w:rPr>
          <w:bCs/>
        </w:rPr>
        <w:t xml:space="preserve"> </w:t>
      </w:r>
      <w:proofErr w:type="spellStart"/>
      <w:r w:rsidRPr="00D0244C">
        <w:rPr>
          <w:bCs/>
        </w:rPr>
        <w:t>định</w:t>
      </w:r>
      <w:proofErr w:type="spellEnd"/>
      <w:r w:rsidRPr="00D0244C">
        <w:rPr>
          <w:bCs/>
        </w:rPr>
        <w:t xml:space="preserve"> </w:t>
      </w:r>
      <w:proofErr w:type="spellStart"/>
      <w:r w:rsidRPr="00D0244C">
        <w:rPr>
          <w:bCs/>
        </w:rPr>
        <w:t>số</w:t>
      </w:r>
      <w:proofErr w:type="spellEnd"/>
      <w:r w:rsidRPr="00D0244C">
        <w:rPr>
          <w:bCs/>
        </w:rPr>
        <w:t xml:space="preserve"> 151/QĐ-BTNMT</w:t>
      </w:r>
      <w:r>
        <w:rPr>
          <w:bCs/>
        </w:rPr>
        <w:t xml:space="preserve"> </w:t>
      </w:r>
      <w:proofErr w:type="spellStart"/>
      <w:r>
        <w:rPr>
          <w:bCs/>
        </w:rPr>
        <w:t>nêu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trên</w:t>
      </w:r>
      <w:proofErr w:type="spellEnd"/>
      <w:r>
        <w:rPr>
          <w:bCs/>
        </w:rPr>
        <w:t xml:space="preserve">. Theo </w:t>
      </w:r>
      <w:proofErr w:type="spellStart"/>
      <w:r>
        <w:rPr>
          <w:bCs/>
        </w:rPr>
        <w:t>đó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vị</w:t>
      </w:r>
      <w:proofErr w:type="spellEnd"/>
      <w:r>
        <w:rPr>
          <w:bCs/>
        </w:rPr>
        <w:t xml:space="preserve"> </w:t>
      </w:r>
      <w:proofErr w:type="spellStart"/>
      <w:r w:rsidR="008E20DB">
        <w:rPr>
          <w:bCs/>
        </w:rPr>
        <w:t>chủ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trì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nội</w:t>
      </w:r>
      <w:proofErr w:type="spellEnd"/>
      <w:r>
        <w:rPr>
          <w:bCs/>
        </w:rPr>
        <w:t xml:space="preserve"> dung </w:t>
      </w:r>
      <w:proofErr w:type="spellStart"/>
      <w:r>
        <w:rPr>
          <w:bCs/>
        </w:rPr>
        <w:t>cần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và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các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đơn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vị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có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liên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quan</w:t>
      </w:r>
      <w:proofErr w:type="spellEnd"/>
      <w:r>
        <w:rPr>
          <w:bCs/>
        </w:rPr>
        <w:t xml:space="preserve"> bao </w:t>
      </w:r>
      <w:proofErr w:type="spellStart"/>
      <w:r>
        <w:rPr>
          <w:bCs/>
        </w:rPr>
        <w:t>gồm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Tổng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, </w:t>
      </w:r>
      <w:proofErr w:type="spellStart"/>
      <w:r w:rsidR="008E20DB">
        <w:rPr>
          <w:bCs/>
        </w:rPr>
        <w:t>Vụ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Pháp</w:t>
      </w:r>
      <w:proofErr w:type="spellEnd"/>
      <w:r w:rsidR="008E20DB">
        <w:rPr>
          <w:bCs/>
        </w:rPr>
        <w:t xml:space="preserve"> </w:t>
      </w:r>
      <w:proofErr w:type="spellStart"/>
      <w:r w:rsidR="008E20DB">
        <w:rPr>
          <w:bCs/>
        </w:rPr>
        <w:t>chế</w:t>
      </w:r>
      <w:proofErr w:type="spellEnd"/>
      <w:r w:rsidR="008E20DB">
        <w:rPr>
          <w:bCs/>
        </w:rPr>
        <w:t xml:space="preserve">, </w:t>
      </w:r>
      <w:proofErr w:type="spellStart"/>
      <w:r w:rsidR="008E20DB" w:rsidRPr="008E20DB">
        <w:rPr>
          <w:bCs/>
        </w:rPr>
        <w:t>Tổng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cục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Quản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lý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đất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đai</w:t>
      </w:r>
      <w:proofErr w:type="spellEnd"/>
      <w:r w:rsidR="008E20DB" w:rsidRPr="008E20DB">
        <w:rPr>
          <w:bCs/>
        </w:rPr>
        <w:t>,</w:t>
      </w:r>
      <w:r w:rsidR="008E20DB">
        <w:rPr>
          <w:bCs/>
        </w:rPr>
        <w:t xml:space="preserve"> </w:t>
      </w:r>
      <w:proofErr w:type="spellStart"/>
      <w:r w:rsidR="008E20DB" w:rsidRPr="008E20DB">
        <w:rPr>
          <w:bCs/>
        </w:rPr>
        <w:t>Tổng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cục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Biển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và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Hải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đảo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Việt</w:t>
      </w:r>
      <w:proofErr w:type="spellEnd"/>
      <w:r w:rsidR="008E20DB" w:rsidRPr="008E20DB">
        <w:rPr>
          <w:bCs/>
        </w:rPr>
        <w:t xml:space="preserve"> Nam</w:t>
      </w:r>
      <w:r w:rsidR="008E20DB">
        <w:rPr>
          <w:bCs/>
        </w:rPr>
        <w:t xml:space="preserve">, </w:t>
      </w:r>
      <w:proofErr w:type="spellStart"/>
      <w:r w:rsidR="008E20DB" w:rsidRPr="008E20DB">
        <w:rPr>
          <w:bCs/>
        </w:rPr>
        <w:t>Tổng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cục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Địa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chất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và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Khoáng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sản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Việt</w:t>
      </w:r>
      <w:proofErr w:type="spellEnd"/>
      <w:r w:rsidR="008E20DB" w:rsidRPr="008E20DB">
        <w:rPr>
          <w:bCs/>
        </w:rPr>
        <w:t xml:space="preserve"> Nam</w:t>
      </w:r>
      <w:r w:rsidR="008E20DB">
        <w:rPr>
          <w:bCs/>
        </w:rPr>
        <w:t xml:space="preserve">, </w:t>
      </w:r>
      <w:proofErr w:type="spellStart"/>
      <w:r w:rsidR="008E20DB" w:rsidRPr="008E20DB">
        <w:rPr>
          <w:bCs/>
        </w:rPr>
        <w:t>Vụ</w:t>
      </w:r>
      <w:proofErr w:type="spellEnd"/>
      <w:r w:rsidR="008E20DB" w:rsidRPr="008E20DB">
        <w:rPr>
          <w:bCs/>
        </w:rPr>
        <w:t xml:space="preserve"> Khoa </w:t>
      </w:r>
      <w:proofErr w:type="spellStart"/>
      <w:r w:rsidR="008E20DB" w:rsidRPr="008E20DB">
        <w:rPr>
          <w:bCs/>
        </w:rPr>
        <w:t>học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và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Công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nghệ</w:t>
      </w:r>
      <w:proofErr w:type="spellEnd"/>
      <w:r w:rsidR="008E20DB">
        <w:rPr>
          <w:bCs/>
        </w:rPr>
        <w:t xml:space="preserve">, </w:t>
      </w:r>
      <w:proofErr w:type="spellStart"/>
      <w:r w:rsidR="008E20DB" w:rsidRPr="008E20DB">
        <w:rPr>
          <w:bCs/>
        </w:rPr>
        <w:t>Cục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Quản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lý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tài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nguyên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nước</w:t>
      </w:r>
      <w:proofErr w:type="spellEnd"/>
      <w:r w:rsidR="008E20DB">
        <w:rPr>
          <w:bCs/>
        </w:rPr>
        <w:t xml:space="preserve">, </w:t>
      </w:r>
      <w:proofErr w:type="spellStart"/>
      <w:r w:rsidR="008E20DB" w:rsidRPr="008E20DB">
        <w:rPr>
          <w:bCs/>
        </w:rPr>
        <w:t>Cục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Công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nghệ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thông</w:t>
      </w:r>
      <w:proofErr w:type="spellEnd"/>
      <w:r w:rsidR="008E20DB" w:rsidRPr="008E20DB">
        <w:rPr>
          <w:bCs/>
        </w:rPr>
        <w:t xml:space="preserve"> tin </w:t>
      </w:r>
      <w:proofErr w:type="spellStart"/>
      <w:r w:rsidR="008E20DB" w:rsidRPr="008E20DB">
        <w:rPr>
          <w:bCs/>
        </w:rPr>
        <w:t>và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Dữ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liệu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Tài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nguyên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Môi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trường</w:t>
      </w:r>
      <w:proofErr w:type="spellEnd"/>
      <w:r w:rsidR="008E20DB">
        <w:rPr>
          <w:bCs/>
        </w:rPr>
        <w:t xml:space="preserve">, </w:t>
      </w:r>
      <w:proofErr w:type="spellStart"/>
      <w:r w:rsidR="008E20DB" w:rsidRPr="008E20DB">
        <w:rPr>
          <w:bCs/>
        </w:rPr>
        <w:t>Viện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Chiến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lược</w:t>
      </w:r>
      <w:proofErr w:type="spellEnd"/>
      <w:r w:rsidR="008E20DB" w:rsidRPr="008E20DB">
        <w:rPr>
          <w:bCs/>
        </w:rPr>
        <w:t xml:space="preserve">, </w:t>
      </w:r>
      <w:proofErr w:type="spellStart"/>
      <w:r w:rsidR="008E20DB" w:rsidRPr="008E20DB">
        <w:rPr>
          <w:bCs/>
        </w:rPr>
        <w:t>Chính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sách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tài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nguyên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và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môi</w:t>
      </w:r>
      <w:proofErr w:type="spellEnd"/>
      <w:r w:rsidR="008E20DB" w:rsidRPr="008E20DB">
        <w:rPr>
          <w:bCs/>
        </w:rPr>
        <w:t xml:space="preserve"> </w:t>
      </w:r>
      <w:proofErr w:type="spellStart"/>
      <w:r w:rsidR="008E20DB" w:rsidRPr="008E20DB">
        <w:rPr>
          <w:bCs/>
        </w:rPr>
        <w:t>trường</w:t>
      </w:r>
      <w:proofErr w:type="spellEnd"/>
      <w:r w:rsidR="008E20DB">
        <w:rPr>
          <w:bCs/>
        </w:rPr>
        <w:t>.</w:t>
      </w:r>
    </w:p>
    <w:p w14:paraId="25A3B0D3" w14:textId="2B374208" w:rsidR="008E20DB" w:rsidRDefault="008E20DB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Ngày</w:t>
      </w:r>
      <w:proofErr w:type="spellEnd"/>
      <w:r>
        <w:rPr>
          <w:bCs/>
        </w:rPr>
        <w:t xml:space="preserve"> 06/7/2021, </w:t>
      </w:r>
      <w:proofErr w:type="spellStart"/>
      <w:r>
        <w:rPr>
          <w:bCs/>
        </w:rPr>
        <w:t>Thứ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trưởng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Tuấn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Nhân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trưởng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trì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họp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nhất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Tại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cuộc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</w:t>
      </w:r>
      <w:r w:rsidR="00C64613">
        <w:rPr>
          <w:bCs/>
        </w:rPr>
        <w:t>ọp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ngày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các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thành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viên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Tổ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soạn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thảo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đã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thống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nhất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phạm</w:t>
      </w:r>
      <w:proofErr w:type="spellEnd"/>
      <w:r w:rsidR="00C64613">
        <w:rPr>
          <w:bCs/>
        </w:rPr>
        <w:t xml:space="preserve"> vi </w:t>
      </w:r>
      <w:proofErr w:type="spellStart"/>
      <w:r w:rsidR="00C64613">
        <w:rPr>
          <w:bCs/>
        </w:rPr>
        <w:t>điều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chỉnh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của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Thông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tư</w:t>
      </w:r>
      <w:proofErr w:type="spellEnd"/>
      <w:r w:rsidR="00C64613">
        <w:rPr>
          <w:bCs/>
        </w:rPr>
        <w:t xml:space="preserve">. </w:t>
      </w:r>
      <w:proofErr w:type="spellStart"/>
      <w:r w:rsidR="00C64613">
        <w:rPr>
          <w:bCs/>
        </w:rPr>
        <w:t>Ngoài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các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nội</w:t>
      </w:r>
      <w:proofErr w:type="spellEnd"/>
      <w:r w:rsidR="00C64613">
        <w:rPr>
          <w:bCs/>
        </w:rPr>
        <w:t xml:space="preserve"> dung </w:t>
      </w:r>
      <w:proofErr w:type="spellStart"/>
      <w:r w:rsidR="00C64613">
        <w:rPr>
          <w:bCs/>
        </w:rPr>
        <w:t>được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Luật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Bảo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vệ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môi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trường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giao</w:t>
      </w:r>
      <w:proofErr w:type="spellEnd"/>
      <w:r w:rsidR="00C64613">
        <w:rPr>
          <w:bCs/>
        </w:rPr>
        <w:t xml:space="preserve">, </w:t>
      </w:r>
      <w:proofErr w:type="spellStart"/>
      <w:r w:rsidR="00C64613">
        <w:rPr>
          <w:bCs/>
        </w:rPr>
        <w:t>Thông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tư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còn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quy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định</w:t>
      </w:r>
      <w:proofErr w:type="spellEnd"/>
      <w:r w:rsidR="00C64613">
        <w:rPr>
          <w:bCs/>
        </w:rPr>
        <w:t xml:space="preserve"> chi </w:t>
      </w:r>
      <w:proofErr w:type="spellStart"/>
      <w:r w:rsidR="00C64613">
        <w:rPr>
          <w:bCs/>
        </w:rPr>
        <w:t>tiết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các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nội</w:t>
      </w:r>
      <w:proofErr w:type="spellEnd"/>
      <w:r w:rsidR="00C64613">
        <w:rPr>
          <w:bCs/>
        </w:rPr>
        <w:t xml:space="preserve"> dung do </w:t>
      </w:r>
      <w:proofErr w:type="spellStart"/>
      <w:r w:rsidR="00C64613">
        <w:rPr>
          <w:bCs/>
        </w:rPr>
        <w:t>dự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thảo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Nghị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định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quy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định</w:t>
      </w:r>
      <w:proofErr w:type="spellEnd"/>
      <w:r w:rsidR="00C64613">
        <w:rPr>
          <w:bCs/>
        </w:rPr>
        <w:t xml:space="preserve"> chi </w:t>
      </w:r>
      <w:proofErr w:type="spellStart"/>
      <w:r w:rsidR="00C64613">
        <w:rPr>
          <w:bCs/>
        </w:rPr>
        <w:t>tiết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một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số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điều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của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Luật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Bảo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vệ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môi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trường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giao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Bộ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Tài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nguyên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và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Môi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trường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quy</w:t>
      </w:r>
      <w:proofErr w:type="spellEnd"/>
      <w:r w:rsidR="00C64613">
        <w:rPr>
          <w:bCs/>
        </w:rPr>
        <w:t xml:space="preserve"> </w:t>
      </w:r>
      <w:proofErr w:type="spellStart"/>
      <w:r w:rsidR="00C64613">
        <w:rPr>
          <w:bCs/>
        </w:rPr>
        <w:t>định</w:t>
      </w:r>
      <w:proofErr w:type="spellEnd"/>
      <w:r w:rsidR="00C64613">
        <w:rPr>
          <w:bCs/>
        </w:rPr>
        <w:t>.</w:t>
      </w:r>
    </w:p>
    <w:p w14:paraId="01ECFAC3" w14:textId="42A77317" w:rsidR="00C64613" w:rsidRDefault="00C64613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Ngày</w:t>
      </w:r>
      <w:proofErr w:type="spellEnd"/>
      <w:r>
        <w:rPr>
          <w:bCs/>
        </w:rPr>
        <w:t xml:space="preserve"> 15/7/2021,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nguyên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…/BTNMT-TCMT </w:t>
      </w:r>
      <w:proofErr w:type="spellStart"/>
      <w:r>
        <w:rPr>
          <w:bCs/>
        </w:rPr>
        <w:t>gửi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</w:t>
      </w:r>
      <w:r w:rsidR="00592979">
        <w:rPr>
          <w:bCs/>
        </w:rPr>
        <w:t>ổ</w:t>
      </w:r>
      <w:r>
        <w:rPr>
          <w:bCs/>
        </w:rPr>
        <w:t>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tin </w:t>
      </w:r>
      <w:proofErr w:type="spellStart"/>
      <w:r>
        <w:rPr>
          <w:bCs/>
        </w:rPr>
        <w:t>điện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Chính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đồng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thời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cũng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đăng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trên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công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thông</w:t>
      </w:r>
      <w:proofErr w:type="spellEnd"/>
      <w:r w:rsidR="00592979">
        <w:rPr>
          <w:bCs/>
        </w:rPr>
        <w:t xml:space="preserve"> tin </w:t>
      </w:r>
      <w:proofErr w:type="spellStart"/>
      <w:r w:rsidR="00592979">
        <w:rPr>
          <w:bCs/>
        </w:rPr>
        <w:t>điện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tử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của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Bộ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Tài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nguyên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và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Môi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trường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theo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quy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định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của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pháp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luật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về</w:t>
      </w:r>
      <w:proofErr w:type="spellEnd"/>
      <w:r w:rsidR="00592979">
        <w:rPr>
          <w:bCs/>
        </w:rPr>
        <w:t xml:space="preserve"> ban </w:t>
      </w:r>
      <w:proofErr w:type="spellStart"/>
      <w:r w:rsidR="00592979">
        <w:rPr>
          <w:bCs/>
        </w:rPr>
        <w:t>hành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văn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bản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quy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phạm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pháp</w:t>
      </w:r>
      <w:proofErr w:type="spellEnd"/>
      <w:r w:rsidR="00592979">
        <w:rPr>
          <w:bCs/>
        </w:rPr>
        <w:t xml:space="preserve"> </w:t>
      </w:r>
      <w:proofErr w:type="spellStart"/>
      <w:r w:rsidR="00592979">
        <w:rPr>
          <w:bCs/>
        </w:rPr>
        <w:t>luật</w:t>
      </w:r>
      <w:proofErr w:type="spellEnd"/>
      <w:r w:rsidR="00592979">
        <w:rPr>
          <w:bCs/>
        </w:rPr>
        <w:t>.</w:t>
      </w:r>
    </w:p>
    <w:p w14:paraId="2CF710D6" w14:textId="1A33E474" w:rsidR="00592979" w:rsidRDefault="0059297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Ngày</w:t>
      </w:r>
      <w:proofErr w:type="spellEnd"/>
      <w:proofErr w:type="gramStart"/>
      <w:r>
        <w:rPr>
          <w:bCs/>
        </w:rPr>
        <w:t xml:space="preserve"> ..</w:t>
      </w:r>
      <w:proofErr w:type="gramEnd"/>
      <w:r>
        <w:rPr>
          <w:bCs/>
        </w:rPr>
        <w:t xml:space="preserve">/../2021,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nguyên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</w:t>
      </w:r>
      <w:proofErr w:type="spellStart"/>
      <w:r w:rsidRPr="00592979">
        <w:rPr>
          <w:bCs/>
        </w:rPr>
        <w:t>số</w:t>
      </w:r>
      <w:proofErr w:type="spellEnd"/>
      <w:r w:rsidRPr="00592979">
        <w:rPr>
          <w:bCs/>
        </w:rPr>
        <w:t xml:space="preserve"> …/BTNMT-TCMT </w:t>
      </w:r>
      <w:proofErr w:type="spellStart"/>
      <w:r w:rsidRPr="00592979">
        <w:rPr>
          <w:bCs/>
        </w:rPr>
        <w:t>gửi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ngành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hiệp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Ủy</w:t>
      </w:r>
      <w:proofErr w:type="spellEnd"/>
      <w:r>
        <w:rPr>
          <w:bCs/>
        </w:rPr>
        <w:t xml:space="preserve"> ban </w:t>
      </w:r>
      <w:proofErr w:type="spellStart"/>
      <w:r>
        <w:rPr>
          <w:bCs/>
        </w:rPr>
        <w:t>nhân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lastRenderedPageBreak/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tỉnh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lấy</w:t>
      </w:r>
      <w:proofErr w:type="spellEnd"/>
      <w:r>
        <w:rPr>
          <w:bCs/>
        </w:rPr>
        <w:t xml:space="preserve"> ý </w:t>
      </w:r>
      <w:proofErr w:type="spellStart"/>
      <w:r>
        <w:rPr>
          <w:bCs/>
        </w:rPr>
        <w:t>kiến</w:t>
      </w:r>
      <w:proofErr w:type="spellEnd"/>
      <w:r>
        <w:rPr>
          <w:bCs/>
        </w:rPr>
        <w:t>.</w:t>
      </w:r>
    </w:p>
    <w:p w14:paraId="53CFFC59" w14:textId="476B6798" w:rsidR="00C64BCD" w:rsidRDefault="00C64BCD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Ngày</w:t>
      </w:r>
      <w:proofErr w:type="spellEnd"/>
      <w:proofErr w:type="gramStart"/>
      <w:r>
        <w:rPr>
          <w:bCs/>
        </w:rPr>
        <w:t xml:space="preserve"> ..</w:t>
      </w:r>
      <w:proofErr w:type="gramEnd"/>
      <w:r>
        <w:rPr>
          <w:bCs/>
        </w:rPr>
        <w:t xml:space="preserve">/../2021, </w:t>
      </w:r>
      <w:proofErr w:type="spellStart"/>
      <w:r>
        <w:rPr>
          <w:bCs/>
        </w:rPr>
        <w:t>Tổ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họp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lần</w:t>
      </w:r>
      <w:proofErr w:type="spellEnd"/>
      <w:r>
        <w:rPr>
          <w:bCs/>
        </w:rPr>
        <w:t xml:space="preserve"> 2, …..</w:t>
      </w:r>
    </w:p>
    <w:p w14:paraId="7E7218DE" w14:textId="29765775" w:rsidR="00C64BCD" w:rsidRDefault="00C64BCD" w:rsidP="00B83529">
      <w:pPr>
        <w:widowControl w:val="0"/>
        <w:tabs>
          <w:tab w:val="right" w:leader="dot" w:pos="7920"/>
        </w:tabs>
        <w:spacing w:after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Ngày</w:t>
      </w:r>
      <w:proofErr w:type="spellEnd"/>
      <w:proofErr w:type="gramStart"/>
      <w:r>
        <w:rPr>
          <w:bCs/>
        </w:rPr>
        <w:t xml:space="preserve"> ..</w:t>
      </w:r>
      <w:proofErr w:type="gramEnd"/>
      <w:r>
        <w:rPr>
          <w:bCs/>
        </w:rPr>
        <w:t xml:space="preserve">/../2021, </w:t>
      </w:r>
      <w:proofErr w:type="spellStart"/>
      <w:r>
        <w:rPr>
          <w:bCs/>
        </w:rPr>
        <w:t>trên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sở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ý </w:t>
      </w:r>
      <w:proofErr w:type="spellStart"/>
      <w:r>
        <w:rPr>
          <w:bCs/>
        </w:rPr>
        <w:t>kiến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góp</w:t>
      </w:r>
      <w:proofErr w:type="spellEnd"/>
      <w:r>
        <w:rPr>
          <w:bCs/>
        </w:rPr>
        <w:t xml:space="preserve"> ý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chức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nhân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hoàn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gửi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Vụ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Pháp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thẩm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>.</w:t>
      </w:r>
    </w:p>
    <w:p w14:paraId="3C05EDC2" w14:textId="24B11C02" w:rsidR="00C64BCD" w:rsidRDefault="00C64BCD" w:rsidP="00B83529">
      <w:pPr>
        <w:widowControl w:val="0"/>
        <w:tabs>
          <w:tab w:val="right" w:leader="dot" w:pos="7920"/>
        </w:tabs>
        <w:spacing w:after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Ngày</w:t>
      </w:r>
      <w:proofErr w:type="spellEnd"/>
      <w:proofErr w:type="gramStart"/>
      <w:r>
        <w:rPr>
          <w:bCs/>
        </w:rPr>
        <w:t xml:space="preserve"> ..</w:t>
      </w:r>
      <w:proofErr w:type="gramEnd"/>
      <w:r>
        <w:rPr>
          <w:bCs/>
        </w:rPr>
        <w:t xml:space="preserve">/../2021, </w:t>
      </w:r>
      <w:proofErr w:type="spellStart"/>
      <w:r>
        <w:rPr>
          <w:bCs/>
        </w:rPr>
        <w:t>Vụ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Pháp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thẩm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… </w:t>
      </w:r>
      <w:proofErr w:type="spellStart"/>
      <w:r>
        <w:rPr>
          <w:bCs/>
        </w:rPr>
        <w:t>dự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>.</w:t>
      </w:r>
    </w:p>
    <w:p w14:paraId="398C3066" w14:textId="5BEC8CC5" w:rsidR="00C64BCD" w:rsidRPr="00D0244C" w:rsidRDefault="00C64BCD" w:rsidP="00B83529">
      <w:pPr>
        <w:widowControl w:val="0"/>
        <w:tabs>
          <w:tab w:val="right" w:leader="dot" w:pos="7920"/>
        </w:tabs>
        <w:spacing w:after="120"/>
        <w:ind w:firstLine="720"/>
        <w:jc w:val="both"/>
        <w:rPr>
          <w:bCs/>
        </w:rPr>
      </w:pP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trình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xây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dựng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trình</w:t>
      </w:r>
      <w:proofErr w:type="spellEnd"/>
      <w:r>
        <w:rPr>
          <w:bCs/>
        </w:rPr>
        <w:t xml:space="preserve"> ban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chức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cuộc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hoàn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chuyên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thảo</w:t>
      </w:r>
      <w:proofErr w:type="spellEnd"/>
      <w:r>
        <w:rPr>
          <w:bCs/>
        </w:rPr>
        <w:t xml:space="preserve">. </w:t>
      </w:r>
      <w:proofErr w:type="spellStart"/>
      <w:r w:rsidRPr="00C64BCD">
        <w:rPr>
          <w:bCs/>
        </w:rPr>
        <w:t>Trên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cơ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sở</w:t>
      </w:r>
      <w:proofErr w:type="spellEnd"/>
      <w:r w:rsidRPr="00C64BCD">
        <w:rPr>
          <w:bCs/>
        </w:rPr>
        <w:t xml:space="preserve"> ý </w:t>
      </w:r>
      <w:proofErr w:type="spellStart"/>
      <w:r w:rsidRPr="00C64BCD">
        <w:rPr>
          <w:bCs/>
        </w:rPr>
        <w:t>kiến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thẩm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định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của</w:t>
      </w:r>
      <w:proofErr w:type="spellEnd"/>
      <w:r w:rsidRPr="00C64BCD">
        <w:rPr>
          <w:bCs/>
        </w:rPr>
        <w:t xml:space="preserve"> </w:t>
      </w:r>
      <w:proofErr w:type="spellStart"/>
      <w:r>
        <w:rPr>
          <w:bCs/>
        </w:rPr>
        <w:t>Vụ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Pháp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chế</w:t>
      </w:r>
      <w:proofErr w:type="spellEnd"/>
      <w:r w:rsidRPr="00C64BCD">
        <w:rPr>
          <w:bCs/>
        </w:rPr>
        <w:t xml:space="preserve">, </w:t>
      </w:r>
      <w:proofErr w:type="spellStart"/>
      <w:r>
        <w:rPr>
          <w:bCs/>
        </w:rPr>
        <w:t>Tổng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đã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rà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soát</w:t>
      </w:r>
      <w:proofErr w:type="spellEnd"/>
      <w:r w:rsidRPr="00C64BCD">
        <w:rPr>
          <w:bCs/>
        </w:rPr>
        <w:t xml:space="preserve">, </w:t>
      </w:r>
      <w:proofErr w:type="spellStart"/>
      <w:r w:rsidRPr="00C64BCD">
        <w:rPr>
          <w:bCs/>
        </w:rPr>
        <w:t>chỉnh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sửa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và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hoàn</w:t>
      </w:r>
      <w:proofErr w:type="spellEnd"/>
      <w:r w:rsidRPr="00C64BCD">
        <w:rPr>
          <w:bCs/>
        </w:rPr>
        <w:t xml:space="preserve"> </w:t>
      </w:r>
      <w:proofErr w:type="spellStart"/>
      <w:r w:rsidRPr="00C64BCD">
        <w:rPr>
          <w:bCs/>
        </w:rPr>
        <w:t>thiện</w:t>
      </w:r>
      <w:proofErr w:type="spellEnd"/>
      <w:r w:rsidRPr="00C64BCD">
        <w:rPr>
          <w:bCs/>
        </w:rPr>
        <w:t xml:space="preserve"> </w:t>
      </w:r>
      <w:proofErr w:type="spellStart"/>
      <w:r w:rsidR="00BC762F">
        <w:rPr>
          <w:bCs/>
        </w:rPr>
        <w:t>dự</w:t>
      </w:r>
      <w:proofErr w:type="spellEnd"/>
      <w:r w:rsidR="00BC762F">
        <w:rPr>
          <w:bCs/>
        </w:rPr>
        <w:t xml:space="preserve"> </w:t>
      </w:r>
      <w:proofErr w:type="spellStart"/>
      <w:r w:rsidR="00BC762F">
        <w:rPr>
          <w:bCs/>
        </w:rPr>
        <w:t>thảo</w:t>
      </w:r>
      <w:proofErr w:type="spellEnd"/>
      <w:r w:rsidR="00BC762F">
        <w:rPr>
          <w:bCs/>
        </w:rPr>
        <w:t xml:space="preserve"> </w:t>
      </w:r>
      <w:proofErr w:type="spellStart"/>
      <w:r w:rsidR="00BC762F">
        <w:rPr>
          <w:bCs/>
        </w:rPr>
        <w:t>Thông</w:t>
      </w:r>
      <w:proofErr w:type="spellEnd"/>
      <w:r w:rsidR="00BC762F">
        <w:rPr>
          <w:bCs/>
        </w:rPr>
        <w:t xml:space="preserve"> </w:t>
      </w:r>
      <w:proofErr w:type="spellStart"/>
      <w:r w:rsidR="00BC762F">
        <w:rPr>
          <w:bCs/>
        </w:rPr>
        <w:t>tư</w:t>
      </w:r>
      <w:proofErr w:type="spellEnd"/>
      <w:r w:rsidR="00BC762F">
        <w:rPr>
          <w:bCs/>
        </w:rPr>
        <w:t>.</w:t>
      </w:r>
    </w:p>
    <w:p w14:paraId="4483B7B1" w14:textId="5C553A75" w:rsidR="00016795" w:rsidRPr="00BA1E61" w:rsidRDefault="00016795" w:rsidP="00A53CE0">
      <w:pPr>
        <w:widowControl w:val="0"/>
        <w:tabs>
          <w:tab w:val="right" w:leader="dot" w:pos="7920"/>
        </w:tabs>
        <w:spacing w:after="120" w:line="340" w:lineRule="exact"/>
        <w:ind w:firstLine="709"/>
        <w:jc w:val="both"/>
        <w:rPr>
          <w:rFonts w:ascii="Times New Roman Bold" w:hAnsi="Times New Roman Bold"/>
          <w:b/>
          <w:spacing w:val="-4"/>
        </w:rPr>
      </w:pPr>
      <w:r w:rsidRPr="00BA1E61">
        <w:rPr>
          <w:rFonts w:ascii="Times New Roman Bold" w:hAnsi="Times New Roman Bold"/>
          <w:b/>
          <w:spacing w:val="-4"/>
        </w:rPr>
        <w:t xml:space="preserve">IV. BỐ CỤC VÀ NỘI DUNG CƠ BẢN CỦA </w:t>
      </w:r>
      <w:r w:rsidR="00F16BF9" w:rsidRPr="00F16BF9">
        <w:rPr>
          <w:rFonts w:ascii="Times New Roman Bold" w:hAnsi="Times New Roman Bold"/>
          <w:b/>
          <w:spacing w:val="-4"/>
        </w:rPr>
        <w:t>DỰ THẢO THÔNG TƯ</w:t>
      </w:r>
    </w:p>
    <w:p w14:paraId="4DB3C9AF" w14:textId="069B82F5" w:rsidR="00BA35DE" w:rsidRDefault="00016795" w:rsidP="00BA35DE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 w:rsidRPr="00D07818">
        <w:rPr>
          <w:b/>
        </w:rPr>
        <w:t xml:space="preserve">1. </w:t>
      </w:r>
      <w:proofErr w:type="spellStart"/>
      <w:r w:rsidR="00BA35DE">
        <w:rPr>
          <w:b/>
        </w:rPr>
        <w:t>Về</w:t>
      </w:r>
      <w:proofErr w:type="spellEnd"/>
      <w:r w:rsidR="00BA35DE">
        <w:rPr>
          <w:b/>
        </w:rPr>
        <w:t xml:space="preserve"> </w:t>
      </w:r>
      <w:proofErr w:type="spellStart"/>
      <w:r w:rsidR="00BA35DE">
        <w:rPr>
          <w:b/>
        </w:rPr>
        <w:t>phạm</w:t>
      </w:r>
      <w:proofErr w:type="spellEnd"/>
      <w:r w:rsidR="00BA35DE">
        <w:rPr>
          <w:b/>
        </w:rPr>
        <w:t xml:space="preserve"> vi </w:t>
      </w:r>
      <w:proofErr w:type="spellStart"/>
      <w:r w:rsidR="00BA35DE">
        <w:rPr>
          <w:b/>
        </w:rPr>
        <w:t>điều</w:t>
      </w:r>
      <w:proofErr w:type="spellEnd"/>
      <w:r w:rsidR="00BA35DE">
        <w:rPr>
          <w:b/>
        </w:rPr>
        <w:t xml:space="preserve"> </w:t>
      </w:r>
      <w:proofErr w:type="spellStart"/>
      <w:r w:rsidR="00BA35DE">
        <w:rPr>
          <w:b/>
        </w:rPr>
        <w:t>chỉnh</w:t>
      </w:r>
      <w:proofErr w:type="spellEnd"/>
      <w:r w:rsidR="00BA35DE">
        <w:rPr>
          <w:b/>
        </w:rPr>
        <w:t xml:space="preserve"> </w:t>
      </w:r>
      <w:proofErr w:type="spellStart"/>
      <w:r w:rsidR="00BA35DE">
        <w:rPr>
          <w:b/>
        </w:rPr>
        <w:t>và</w:t>
      </w:r>
      <w:proofErr w:type="spellEnd"/>
      <w:r w:rsidR="00BA35DE">
        <w:rPr>
          <w:b/>
        </w:rPr>
        <w:t xml:space="preserve"> </w:t>
      </w:r>
      <w:proofErr w:type="spellStart"/>
      <w:r w:rsidR="00BA35DE">
        <w:rPr>
          <w:b/>
        </w:rPr>
        <w:t>tên</w:t>
      </w:r>
      <w:proofErr w:type="spellEnd"/>
      <w:r w:rsidR="00BA35DE">
        <w:rPr>
          <w:b/>
        </w:rPr>
        <w:t xml:space="preserve"> </w:t>
      </w:r>
      <w:proofErr w:type="spellStart"/>
      <w:r w:rsidR="00BA35DE">
        <w:rPr>
          <w:b/>
        </w:rPr>
        <w:t>gọi</w:t>
      </w:r>
      <w:proofErr w:type="spellEnd"/>
      <w:r w:rsidR="00BA35DE">
        <w:rPr>
          <w:b/>
        </w:rPr>
        <w:t xml:space="preserve"> </w:t>
      </w:r>
      <w:proofErr w:type="spellStart"/>
      <w:r w:rsidR="00BA35DE">
        <w:rPr>
          <w:b/>
        </w:rPr>
        <w:t>của</w:t>
      </w:r>
      <w:proofErr w:type="spellEnd"/>
      <w:r w:rsidR="00BA35DE">
        <w:rPr>
          <w:b/>
        </w:rPr>
        <w:t xml:space="preserve"> </w:t>
      </w:r>
      <w:proofErr w:type="spellStart"/>
      <w:r w:rsidR="00BA35DE">
        <w:rPr>
          <w:b/>
        </w:rPr>
        <w:t>Thông</w:t>
      </w:r>
      <w:proofErr w:type="spellEnd"/>
      <w:r w:rsidR="00BA35DE">
        <w:rPr>
          <w:b/>
        </w:rPr>
        <w:t xml:space="preserve"> </w:t>
      </w:r>
      <w:proofErr w:type="spellStart"/>
      <w:r w:rsidR="00BA35DE">
        <w:rPr>
          <w:b/>
        </w:rPr>
        <w:t>tư</w:t>
      </w:r>
      <w:proofErr w:type="spellEnd"/>
    </w:p>
    <w:p w14:paraId="5E174D31" w14:textId="76F093DE" w:rsidR="00BA35DE" w:rsidRPr="00B83529" w:rsidRDefault="0003604B" w:rsidP="00BA35DE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 w:rsidRPr="00B83529">
        <w:rPr>
          <w:bCs/>
        </w:rPr>
        <w:t xml:space="preserve">a) </w:t>
      </w:r>
      <w:proofErr w:type="spellStart"/>
      <w:r w:rsidRPr="00B83529">
        <w:rPr>
          <w:bCs/>
        </w:rPr>
        <w:t>Về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phạm</w:t>
      </w:r>
      <w:proofErr w:type="spellEnd"/>
      <w:r w:rsidRPr="00B83529">
        <w:rPr>
          <w:bCs/>
        </w:rPr>
        <w:t xml:space="preserve"> vi </w:t>
      </w:r>
      <w:proofErr w:type="spellStart"/>
      <w:r w:rsidRPr="00B83529">
        <w:rPr>
          <w:bCs/>
        </w:rPr>
        <w:t>điều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chỉnh</w:t>
      </w:r>
      <w:proofErr w:type="spellEnd"/>
      <w:r w:rsidRPr="00B83529">
        <w:rPr>
          <w:bCs/>
        </w:rPr>
        <w:t xml:space="preserve">: </w:t>
      </w:r>
    </w:p>
    <w:p w14:paraId="22BF37F8" w14:textId="2EB23628" w:rsidR="0003604B" w:rsidRDefault="0003604B" w:rsidP="0003604B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- </w:t>
      </w:r>
      <w:proofErr w:type="spellStart"/>
      <w:r w:rsidRPr="00FF6C9D">
        <w:t>Luật</w:t>
      </w:r>
      <w:proofErr w:type="spellEnd"/>
      <w:r w:rsidRPr="00FF6C9D">
        <w:t xml:space="preserve"> </w:t>
      </w:r>
      <w:proofErr w:type="spellStart"/>
      <w:r w:rsidRPr="00FF6C9D">
        <w:t>Bảo</w:t>
      </w:r>
      <w:proofErr w:type="spellEnd"/>
      <w:r w:rsidRPr="00FF6C9D">
        <w:t xml:space="preserve"> </w:t>
      </w:r>
      <w:proofErr w:type="spellStart"/>
      <w:r w:rsidRPr="00FF6C9D">
        <w:t>vệ</w:t>
      </w:r>
      <w:proofErr w:type="spellEnd"/>
      <w:r w:rsidRPr="00FF6C9D">
        <w:t xml:space="preserve"> </w:t>
      </w:r>
      <w:proofErr w:type="spellStart"/>
      <w:r w:rsidRPr="00FF6C9D">
        <w:t>môi</w:t>
      </w:r>
      <w:proofErr w:type="spellEnd"/>
      <w:r w:rsidRPr="00FF6C9D">
        <w:t xml:space="preserve"> </w:t>
      </w:r>
      <w:proofErr w:type="spellStart"/>
      <w:r w:rsidRPr="00FF6C9D">
        <w:t>trường</w:t>
      </w:r>
      <w:proofErr w:type="spellEnd"/>
      <w:r w:rsidRPr="00FF6C9D">
        <w:t xml:space="preserve"> </w:t>
      </w:r>
      <w:proofErr w:type="spellStart"/>
      <w:r w:rsidRPr="00FF6C9D">
        <w:t>có</w:t>
      </w:r>
      <w:proofErr w:type="spellEnd"/>
      <w:r w:rsidRPr="00FF6C9D">
        <w:t xml:space="preserve"> 35 </w:t>
      </w:r>
      <w:proofErr w:type="spellStart"/>
      <w:r w:rsidRPr="00FF6C9D">
        <w:t>điều</w:t>
      </w:r>
      <w:proofErr w:type="spellEnd"/>
      <w:r w:rsidRPr="00FF6C9D">
        <w:t xml:space="preserve"> </w:t>
      </w:r>
      <w:proofErr w:type="spellStart"/>
      <w:r w:rsidRPr="00FF6C9D">
        <w:t>khoản</w:t>
      </w:r>
      <w:proofErr w:type="spellEnd"/>
      <w:r w:rsidRPr="00FF6C9D">
        <w:t xml:space="preserve"> </w:t>
      </w:r>
      <w:proofErr w:type="spellStart"/>
      <w:r w:rsidRPr="00FF6C9D">
        <w:t>giao</w:t>
      </w:r>
      <w:proofErr w:type="spellEnd"/>
      <w:r w:rsidRPr="00FF6C9D">
        <w:t xml:space="preserve"> </w:t>
      </w:r>
      <w:proofErr w:type="spellStart"/>
      <w:r w:rsidRPr="00FF6C9D">
        <w:t>Bộ</w:t>
      </w:r>
      <w:proofErr w:type="spellEnd"/>
      <w:r w:rsidRPr="00FF6C9D">
        <w:t xml:space="preserve"> </w:t>
      </w:r>
      <w:proofErr w:type="spellStart"/>
      <w:r w:rsidRPr="00FF6C9D">
        <w:t>Tài</w:t>
      </w:r>
      <w:proofErr w:type="spellEnd"/>
      <w:r w:rsidRPr="00FF6C9D">
        <w:t xml:space="preserve"> </w:t>
      </w:r>
      <w:proofErr w:type="spellStart"/>
      <w:r w:rsidRPr="00FF6C9D">
        <w:t>nguyên</w:t>
      </w:r>
      <w:proofErr w:type="spellEnd"/>
      <w:r w:rsidRPr="00FF6C9D">
        <w:t xml:space="preserve"> </w:t>
      </w:r>
      <w:proofErr w:type="spellStart"/>
      <w:r w:rsidRPr="00FF6C9D">
        <w:t>và</w:t>
      </w:r>
      <w:proofErr w:type="spellEnd"/>
      <w:r w:rsidRPr="00FF6C9D">
        <w:t xml:space="preserve"> </w:t>
      </w:r>
      <w:proofErr w:type="spellStart"/>
      <w:r w:rsidRPr="00FF6C9D">
        <w:t>Môi</w:t>
      </w:r>
      <w:proofErr w:type="spellEnd"/>
      <w:r w:rsidRPr="00FF6C9D">
        <w:t xml:space="preserve"> </w:t>
      </w:r>
      <w:proofErr w:type="spellStart"/>
      <w:r w:rsidRPr="00FF6C9D">
        <w:t>trường</w:t>
      </w:r>
      <w:proofErr w:type="spellEnd"/>
      <w:r w:rsidRPr="00FF6C9D">
        <w:t xml:space="preserve"> </w:t>
      </w:r>
      <w:proofErr w:type="spellStart"/>
      <w:r w:rsidRPr="00FF6C9D">
        <w:t>quy</w:t>
      </w:r>
      <w:proofErr w:type="spellEnd"/>
      <w:r w:rsidRPr="00FF6C9D">
        <w:t xml:space="preserve"> </w:t>
      </w:r>
      <w:proofErr w:type="spellStart"/>
      <w:r w:rsidRPr="00FF6C9D">
        <w:t>định</w:t>
      </w:r>
      <w:proofErr w:type="spellEnd"/>
      <w:r>
        <w:t xml:space="preserve">, </w:t>
      </w:r>
      <w:proofErr w:type="spellStart"/>
      <w:r w:rsidRPr="00FF6C9D">
        <w:t>hướng</w:t>
      </w:r>
      <w:proofErr w:type="spellEnd"/>
      <w:r w:rsidRPr="00FF6C9D">
        <w:t xml:space="preserve"> </w:t>
      </w:r>
      <w:proofErr w:type="spellStart"/>
      <w:r w:rsidRPr="00FF6C9D">
        <w:t>dẫn</w:t>
      </w:r>
      <w:proofErr w:type="spellEnd"/>
      <w:r w:rsidRPr="00FF6C9D">
        <w:t xml:space="preserve"> </w:t>
      </w:r>
      <w:proofErr w:type="spellStart"/>
      <w:r w:rsidRPr="00FF6C9D">
        <w:t>với</w:t>
      </w:r>
      <w:proofErr w:type="spellEnd"/>
      <w:r w:rsidRPr="00FF6C9D">
        <w:t xml:space="preserve"> 48 </w:t>
      </w:r>
      <w:proofErr w:type="spellStart"/>
      <w:r w:rsidRPr="00FF6C9D">
        <w:t>nội</w:t>
      </w:r>
      <w:proofErr w:type="spellEnd"/>
      <w:r w:rsidRPr="00FF6C9D">
        <w:t xml:space="preserve"> dung. Sau </w:t>
      </w:r>
      <w:proofErr w:type="spellStart"/>
      <w:r w:rsidRPr="00FF6C9D">
        <w:t>khi</w:t>
      </w:r>
      <w:proofErr w:type="spellEnd"/>
      <w:r w:rsidRPr="00FF6C9D">
        <w:t xml:space="preserve"> </w:t>
      </w:r>
      <w:proofErr w:type="spellStart"/>
      <w:r w:rsidRPr="00FF6C9D">
        <w:t>nghiên</w:t>
      </w:r>
      <w:proofErr w:type="spellEnd"/>
      <w:r w:rsidRPr="00FF6C9D">
        <w:t xml:space="preserve"> </w:t>
      </w:r>
      <w:proofErr w:type="spellStart"/>
      <w:r w:rsidRPr="00FF6C9D">
        <w:t>cứu</w:t>
      </w:r>
      <w:proofErr w:type="spellEnd"/>
      <w:r w:rsidRPr="00FF6C9D">
        <w:t xml:space="preserve"> </w:t>
      </w:r>
      <w:proofErr w:type="spellStart"/>
      <w:r w:rsidRPr="00FF6C9D">
        <w:t>nội</w:t>
      </w:r>
      <w:proofErr w:type="spellEnd"/>
      <w:r w:rsidRPr="00FF6C9D">
        <w:t xml:space="preserve"> dung </w:t>
      </w:r>
      <w:proofErr w:type="spellStart"/>
      <w:r w:rsidRPr="00FF6C9D">
        <w:t>các</w:t>
      </w:r>
      <w:proofErr w:type="spellEnd"/>
      <w:r w:rsidRPr="00FF6C9D">
        <w:t xml:space="preserve"> </w:t>
      </w:r>
      <w:proofErr w:type="spellStart"/>
      <w:r w:rsidRPr="00FF6C9D">
        <w:t>điều</w:t>
      </w:r>
      <w:proofErr w:type="spellEnd"/>
      <w:r w:rsidRPr="00FF6C9D">
        <w:t xml:space="preserve"> </w:t>
      </w:r>
      <w:proofErr w:type="spellStart"/>
      <w:r w:rsidRPr="00FF6C9D">
        <w:t>khoản</w:t>
      </w:r>
      <w:proofErr w:type="spellEnd"/>
      <w:r w:rsidRPr="00FF6C9D">
        <w:t xml:space="preserve"> </w:t>
      </w:r>
      <w:proofErr w:type="spellStart"/>
      <w:r w:rsidRPr="00FF6C9D">
        <w:t>được</w:t>
      </w:r>
      <w:proofErr w:type="spellEnd"/>
      <w:r w:rsidRPr="00FF6C9D">
        <w:t xml:space="preserve"> </w:t>
      </w:r>
      <w:proofErr w:type="spellStart"/>
      <w:r w:rsidRPr="00FF6C9D">
        <w:t>giao</w:t>
      </w:r>
      <w:proofErr w:type="spellEnd"/>
      <w:r w:rsidRPr="00FF6C9D">
        <w:t xml:space="preserve">, </w:t>
      </w:r>
      <w:proofErr w:type="spellStart"/>
      <w:r w:rsidRPr="00FF6C9D">
        <w:t>Tổng</w:t>
      </w:r>
      <w:proofErr w:type="spellEnd"/>
      <w:r w:rsidRPr="00FF6C9D">
        <w:t xml:space="preserve"> </w:t>
      </w:r>
      <w:proofErr w:type="spellStart"/>
      <w:r w:rsidRPr="00FF6C9D">
        <w:t>cục</w:t>
      </w:r>
      <w:proofErr w:type="spellEnd"/>
      <w:r w:rsidRPr="00FF6C9D">
        <w:t xml:space="preserve"> </w:t>
      </w:r>
      <w:proofErr w:type="spellStart"/>
      <w:r w:rsidRPr="00FF6C9D">
        <w:t>Môi</w:t>
      </w:r>
      <w:proofErr w:type="spellEnd"/>
      <w:r w:rsidRPr="00FF6C9D">
        <w:t xml:space="preserve"> </w:t>
      </w:r>
      <w:proofErr w:type="spellStart"/>
      <w:r w:rsidRPr="00FF6C9D">
        <w:t>trường</w:t>
      </w:r>
      <w:proofErr w:type="spellEnd"/>
      <w:r w:rsidRPr="00FF6C9D">
        <w:t xml:space="preserve"> </w:t>
      </w:r>
      <w:proofErr w:type="spellStart"/>
      <w:r w:rsidRPr="00FF6C9D">
        <w:t>đề</w:t>
      </w:r>
      <w:proofErr w:type="spellEnd"/>
      <w:r w:rsidRPr="00FF6C9D">
        <w:t xml:space="preserve"> </w:t>
      </w:r>
      <w:proofErr w:type="spellStart"/>
      <w:r w:rsidRPr="00FF6C9D">
        <w:t>xuất</w:t>
      </w:r>
      <w:proofErr w:type="spellEnd"/>
      <w:r w:rsidRPr="00FF6C9D">
        <w:t xml:space="preserve"> </w:t>
      </w:r>
      <w:proofErr w:type="spellStart"/>
      <w:r w:rsidRPr="00FF6C9D">
        <w:t>Thông</w:t>
      </w:r>
      <w:proofErr w:type="spellEnd"/>
      <w:r w:rsidRPr="00FF6C9D">
        <w:t xml:space="preserve"> </w:t>
      </w:r>
      <w:proofErr w:type="spellStart"/>
      <w:r w:rsidRPr="00FF6C9D">
        <w:t>tư</w:t>
      </w:r>
      <w:proofErr w:type="spellEnd"/>
      <w:r w:rsidRPr="00FF6C9D">
        <w:t xml:space="preserve"> </w:t>
      </w:r>
      <w:proofErr w:type="spellStart"/>
      <w:r w:rsidRPr="00FF6C9D">
        <w:t>sẽ</w:t>
      </w:r>
      <w:proofErr w:type="spellEnd"/>
      <w:r w:rsidRPr="00FF6C9D">
        <w:t xml:space="preserve"> </w:t>
      </w:r>
      <w:proofErr w:type="spellStart"/>
      <w:r w:rsidRPr="00FF6C9D">
        <w:t>quy</w:t>
      </w:r>
      <w:proofErr w:type="spellEnd"/>
      <w:r w:rsidRPr="00FF6C9D">
        <w:t xml:space="preserve"> </w:t>
      </w:r>
      <w:proofErr w:type="spellStart"/>
      <w:r w:rsidRPr="00FF6C9D">
        <w:t>định</w:t>
      </w:r>
      <w:proofErr w:type="spellEnd"/>
      <w:r w:rsidRPr="00FF6C9D">
        <w:t xml:space="preserve"> chi </w:t>
      </w:r>
      <w:proofErr w:type="spellStart"/>
      <w:r w:rsidRPr="00FF6C9D">
        <w:t>tiết</w:t>
      </w:r>
      <w:proofErr w:type="spellEnd"/>
      <w:r w:rsidRPr="00FF6C9D">
        <w:t xml:space="preserve">, </w:t>
      </w:r>
      <w:proofErr w:type="spellStart"/>
      <w:r w:rsidRPr="00FF6C9D">
        <w:t>hướng</w:t>
      </w:r>
      <w:proofErr w:type="spellEnd"/>
      <w:r w:rsidRPr="00FF6C9D">
        <w:t xml:space="preserve"> </w:t>
      </w:r>
      <w:proofErr w:type="spellStart"/>
      <w:r w:rsidRPr="00FF6C9D">
        <w:t>dẫn</w:t>
      </w:r>
      <w:proofErr w:type="spellEnd"/>
      <w:r w:rsidRPr="00FF6C9D">
        <w:t xml:space="preserve"> </w:t>
      </w:r>
      <w:proofErr w:type="spellStart"/>
      <w:r w:rsidRPr="00FF6C9D">
        <w:t>thi</w:t>
      </w:r>
      <w:proofErr w:type="spellEnd"/>
      <w:r w:rsidRPr="00FF6C9D">
        <w:t xml:space="preserve"> </w:t>
      </w:r>
      <w:proofErr w:type="spellStart"/>
      <w:r w:rsidRPr="00FF6C9D">
        <w:t>hành</w:t>
      </w:r>
      <w:proofErr w:type="spellEnd"/>
      <w:r w:rsidRPr="00FF6C9D">
        <w:t xml:space="preserve"> 27 </w:t>
      </w:r>
      <w:proofErr w:type="spellStart"/>
      <w:r w:rsidRPr="00FF6C9D">
        <w:t>điều</w:t>
      </w:r>
      <w:proofErr w:type="spellEnd"/>
      <w:r w:rsidRPr="00FF6C9D">
        <w:t xml:space="preserve"> </w:t>
      </w:r>
      <w:proofErr w:type="spellStart"/>
      <w:r w:rsidRPr="00FF6C9D">
        <w:t>khoản</w:t>
      </w:r>
      <w:proofErr w:type="spellEnd"/>
      <w:r w:rsidRPr="00FF6C9D">
        <w:t xml:space="preserve"> </w:t>
      </w:r>
      <w:proofErr w:type="spellStart"/>
      <w:r w:rsidRPr="00FF6C9D">
        <w:t>với</w:t>
      </w:r>
      <w:proofErr w:type="spellEnd"/>
      <w:r w:rsidRPr="00FF6C9D">
        <w:t xml:space="preserve"> 35 </w:t>
      </w:r>
      <w:proofErr w:type="spellStart"/>
      <w:r w:rsidRPr="00FF6C9D">
        <w:t>nội</w:t>
      </w:r>
      <w:proofErr w:type="spellEnd"/>
      <w:r w:rsidRPr="00FF6C9D">
        <w:t xml:space="preserve"> dung</w:t>
      </w:r>
      <w:r>
        <w:t xml:space="preserve"> (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).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BVMT 2020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1CD2DD5E" w14:textId="05D45AE0" w:rsidR="0003604B" w:rsidRDefault="0003604B" w:rsidP="0003604B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(02 </w:t>
      </w:r>
      <w:proofErr w:type="spellStart"/>
      <w:r>
        <w:t>nội</w:t>
      </w:r>
      <w:proofErr w:type="spellEnd"/>
      <w:r>
        <w:t xml:space="preserve"> dung):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gom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rắn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; </w:t>
      </w:r>
      <w:proofErr w:type="spellStart"/>
      <w:r w:rsidRPr="0032238F">
        <w:t>Hướng</w:t>
      </w:r>
      <w:proofErr w:type="spellEnd"/>
      <w:r w:rsidRPr="0032238F">
        <w:t xml:space="preserve"> </w:t>
      </w:r>
      <w:proofErr w:type="spellStart"/>
      <w:r w:rsidRPr="0032238F">
        <w:t>dẫn</w:t>
      </w:r>
      <w:proofErr w:type="spellEnd"/>
      <w:r w:rsidRPr="0032238F">
        <w:t xml:space="preserve"> </w:t>
      </w:r>
      <w:proofErr w:type="spellStart"/>
      <w:r w:rsidRPr="0032238F">
        <w:t>việc</w:t>
      </w:r>
      <w:proofErr w:type="spellEnd"/>
      <w:r w:rsidRPr="0032238F">
        <w:t xml:space="preserve"> </w:t>
      </w:r>
      <w:proofErr w:type="spellStart"/>
      <w:r w:rsidRPr="0032238F">
        <w:t>thực</w:t>
      </w:r>
      <w:proofErr w:type="spellEnd"/>
      <w:r w:rsidRPr="0032238F">
        <w:t xml:space="preserve"> </w:t>
      </w:r>
      <w:proofErr w:type="spellStart"/>
      <w:r w:rsidRPr="0032238F">
        <w:t>hiện</w:t>
      </w:r>
      <w:proofErr w:type="spellEnd"/>
      <w:r w:rsidRPr="0032238F">
        <w:t xml:space="preserve"> </w:t>
      </w:r>
      <w:proofErr w:type="spellStart"/>
      <w:r w:rsidRPr="0032238F">
        <w:t>quy</w:t>
      </w:r>
      <w:proofErr w:type="spellEnd"/>
      <w:r w:rsidRPr="0032238F">
        <w:t xml:space="preserve"> </w:t>
      </w:r>
      <w:proofErr w:type="spellStart"/>
      <w:r w:rsidRPr="0032238F">
        <w:t>định</w:t>
      </w:r>
      <w:proofErr w:type="spellEnd"/>
      <w:r w:rsidRPr="0032238F">
        <w:t xml:space="preserve"> </w:t>
      </w:r>
      <w:proofErr w:type="spellStart"/>
      <w:r w:rsidRPr="0032238F">
        <w:t>tại</w:t>
      </w:r>
      <w:proofErr w:type="spellEnd"/>
      <w:r w:rsidRPr="0032238F">
        <w:t xml:space="preserve"> </w:t>
      </w:r>
      <w:proofErr w:type="spellStart"/>
      <w:r w:rsidRPr="0032238F">
        <w:t>khoản</w:t>
      </w:r>
      <w:proofErr w:type="spellEnd"/>
      <w:r w:rsidRPr="0032238F">
        <w:t xml:space="preserve"> 1 </w:t>
      </w:r>
      <w:proofErr w:type="spellStart"/>
      <w:r w:rsidRPr="0032238F">
        <w:t>Điều</w:t>
      </w:r>
      <w:proofErr w:type="spellEnd"/>
      <w:r w:rsidRPr="0032238F">
        <w:t xml:space="preserve"> </w:t>
      </w:r>
      <w:r>
        <w:t xml:space="preserve">79 </w:t>
      </w:r>
      <w:proofErr w:type="spellStart"/>
      <w:r>
        <w:t>về</w:t>
      </w:r>
      <w:proofErr w:type="spellEnd"/>
      <w:r>
        <w:t xml:space="preserve"> </w:t>
      </w:r>
      <w:proofErr w:type="spellStart"/>
      <w:r w:rsidRPr="0032238F">
        <w:t>giá</w:t>
      </w:r>
      <w:proofErr w:type="spellEnd"/>
      <w:r w:rsidRPr="0032238F">
        <w:t xml:space="preserve"> </w:t>
      </w:r>
      <w:proofErr w:type="spellStart"/>
      <w:r w:rsidRPr="0032238F">
        <w:t>dịch</w:t>
      </w:r>
      <w:proofErr w:type="spellEnd"/>
      <w:r w:rsidRPr="0032238F">
        <w:t xml:space="preserve"> </w:t>
      </w:r>
      <w:proofErr w:type="spellStart"/>
      <w:r w:rsidRPr="0032238F">
        <w:t>vụ</w:t>
      </w:r>
      <w:proofErr w:type="spellEnd"/>
      <w:r w:rsidRPr="0032238F">
        <w:t xml:space="preserve"> </w:t>
      </w:r>
      <w:proofErr w:type="spellStart"/>
      <w:r w:rsidRPr="0032238F">
        <w:t>thu</w:t>
      </w:r>
      <w:proofErr w:type="spellEnd"/>
      <w:r w:rsidRPr="0032238F">
        <w:t xml:space="preserve"> </w:t>
      </w:r>
      <w:proofErr w:type="spellStart"/>
      <w:r w:rsidRPr="0032238F">
        <w:t>gom</w:t>
      </w:r>
      <w:proofErr w:type="spellEnd"/>
      <w:r w:rsidRPr="0032238F">
        <w:t xml:space="preserve">, </w:t>
      </w:r>
      <w:proofErr w:type="spellStart"/>
      <w:r w:rsidRPr="0032238F">
        <w:t>vận</w:t>
      </w:r>
      <w:proofErr w:type="spellEnd"/>
      <w:r w:rsidRPr="0032238F">
        <w:t xml:space="preserve"> </w:t>
      </w:r>
      <w:proofErr w:type="spellStart"/>
      <w:r w:rsidRPr="0032238F">
        <w:t>chuyển</w:t>
      </w:r>
      <w:proofErr w:type="spellEnd"/>
      <w:r w:rsidRPr="0032238F">
        <w:t>…</w:t>
      </w:r>
      <w:r>
        <w:t xml:space="preserve"> (</w:t>
      </w:r>
      <w:proofErr w:type="spellStart"/>
      <w:r>
        <w:t>khoản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79);</w:t>
      </w:r>
    </w:p>
    <w:p w14:paraId="6083226F" w14:textId="3EAEFBA6" w:rsidR="0003604B" w:rsidRDefault="0003604B" w:rsidP="0003604B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(03 </w:t>
      </w:r>
      <w:proofErr w:type="spellStart"/>
      <w:r>
        <w:t>nội</w:t>
      </w:r>
      <w:proofErr w:type="spellEnd"/>
      <w:r>
        <w:t xml:space="preserve"> dung):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(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8);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rắn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75); </w:t>
      </w:r>
      <w:proofErr w:type="spellStart"/>
      <w:r w:rsidRPr="00436EEA">
        <w:t>Hướng</w:t>
      </w:r>
      <w:proofErr w:type="spellEnd"/>
      <w:r w:rsidRPr="00436EEA">
        <w:t xml:space="preserve"> </w:t>
      </w:r>
      <w:proofErr w:type="spellStart"/>
      <w:r w:rsidRPr="00436EEA">
        <w:t>dẫn</w:t>
      </w:r>
      <w:proofErr w:type="spellEnd"/>
      <w:r w:rsidRPr="00436EEA">
        <w:t xml:space="preserve"> </w:t>
      </w:r>
      <w:proofErr w:type="spellStart"/>
      <w:r w:rsidRPr="00436EEA">
        <w:t>kỹ</w:t>
      </w:r>
      <w:proofErr w:type="spellEnd"/>
      <w:r w:rsidRPr="00436EEA">
        <w:t xml:space="preserve"> </w:t>
      </w:r>
      <w:proofErr w:type="spellStart"/>
      <w:r w:rsidRPr="00436EEA">
        <w:t>thuật</w:t>
      </w:r>
      <w:proofErr w:type="spellEnd"/>
      <w:r w:rsidRPr="00436EEA">
        <w:t xml:space="preserve"> </w:t>
      </w:r>
      <w:proofErr w:type="spellStart"/>
      <w:r w:rsidRPr="00436EEA">
        <w:t>về</w:t>
      </w:r>
      <w:proofErr w:type="spellEnd"/>
      <w:r w:rsidRPr="00436EEA">
        <w:t xml:space="preserve"> </w:t>
      </w:r>
      <w:proofErr w:type="spellStart"/>
      <w:r w:rsidRPr="00436EEA">
        <w:t>phân</w:t>
      </w:r>
      <w:proofErr w:type="spellEnd"/>
      <w:r w:rsidRPr="00436EEA">
        <w:t xml:space="preserve"> </w:t>
      </w:r>
      <w:proofErr w:type="spellStart"/>
      <w:r w:rsidRPr="00436EEA">
        <w:t>loại</w:t>
      </w:r>
      <w:proofErr w:type="spellEnd"/>
      <w:r w:rsidRPr="00436EEA">
        <w:t xml:space="preserve"> </w:t>
      </w:r>
      <w:proofErr w:type="spellStart"/>
      <w:r w:rsidRPr="00436EEA">
        <w:t>chất</w:t>
      </w:r>
      <w:proofErr w:type="spellEnd"/>
      <w:r w:rsidRPr="00436EEA">
        <w:t xml:space="preserve"> </w:t>
      </w:r>
      <w:proofErr w:type="spellStart"/>
      <w:r w:rsidRPr="00436EEA">
        <w:t>thải</w:t>
      </w:r>
      <w:proofErr w:type="spellEnd"/>
      <w:r w:rsidRPr="00436EEA">
        <w:t xml:space="preserve"> </w:t>
      </w:r>
      <w:proofErr w:type="spellStart"/>
      <w:r w:rsidRPr="00436EEA">
        <w:t>rắn</w:t>
      </w:r>
      <w:proofErr w:type="spellEnd"/>
      <w:r w:rsidRPr="00436EEA">
        <w:t xml:space="preserve"> </w:t>
      </w:r>
      <w:proofErr w:type="spellStart"/>
      <w:r w:rsidRPr="00436EEA">
        <w:t>sinh</w:t>
      </w:r>
      <w:proofErr w:type="spellEnd"/>
      <w:r w:rsidRPr="00436EEA">
        <w:t xml:space="preserve"> </w:t>
      </w:r>
      <w:proofErr w:type="spellStart"/>
      <w:r w:rsidRPr="00436EEA">
        <w:t>hoạt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79).</w:t>
      </w:r>
    </w:p>
    <w:p w14:paraId="21CCDA83" w14:textId="59F8D297" w:rsidR="0003604B" w:rsidRDefault="0003604B" w:rsidP="0003604B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(06 </w:t>
      </w:r>
      <w:proofErr w:type="spellStart"/>
      <w:r>
        <w:t>nội</w:t>
      </w:r>
      <w:proofErr w:type="spellEnd"/>
      <w:r>
        <w:t xml:space="preserve"> dung):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sông</w:t>
      </w:r>
      <w:proofErr w:type="spellEnd"/>
      <w:r>
        <w:t xml:space="preserve">,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(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8);</w:t>
      </w:r>
      <w:r w:rsidRPr="00963281"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(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14);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; </w:t>
      </w:r>
      <w:proofErr w:type="spellStart"/>
      <w:r w:rsidRPr="00436EEA">
        <w:t>Hướng</w:t>
      </w:r>
      <w:proofErr w:type="spellEnd"/>
      <w:r w:rsidRPr="00436EEA">
        <w:t xml:space="preserve"> </w:t>
      </w:r>
      <w:proofErr w:type="spellStart"/>
      <w:r w:rsidRPr="00436EEA">
        <w:t>dẫn</w:t>
      </w:r>
      <w:proofErr w:type="spellEnd"/>
      <w:r w:rsidRPr="00436EEA">
        <w:t xml:space="preserve"> </w:t>
      </w:r>
      <w:proofErr w:type="spellStart"/>
      <w:r w:rsidRPr="00436EEA">
        <w:t>biện</w:t>
      </w:r>
      <w:proofErr w:type="spellEnd"/>
      <w:r w:rsidRPr="00436EEA">
        <w:t xml:space="preserve"> </w:t>
      </w:r>
      <w:proofErr w:type="spellStart"/>
      <w:r w:rsidRPr="00436EEA">
        <w:t>pháp</w:t>
      </w:r>
      <w:proofErr w:type="spellEnd"/>
      <w:r w:rsidRPr="00436EEA">
        <w:t xml:space="preserve"> </w:t>
      </w:r>
      <w:proofErr w:type="spellStart"/>
      <w:r w:rsidRPr="00436EEA">
        <w:t>thu</w:t>
      </w:r>
      <w:proofErr w:type="spellEnd"/>
      <w:r w:rsidRPr="00436EEA">
        <w:t xml:space="preserve"> </w:t>
      </w:r>
      <w:proofErr w:type="spellStart"/>
      <w:r w:rsidRPr="00436EEA">
        <w:t>gom</w:t>
      </w:r>
      <w:proofErr w:type="spellEnd"/>
      <w:r w:rsidRPr="00436EEA">
        <w:t xml:space="preserve"> </w:t>
      </w:r>
      <w:proofErr w:type="spellStart"/>
      <w:r w:rsidRPr="00436EEA">
        <w:t>và</w:t>
      </w:r>
      <w:proofErr w:type="spellEnd"/>
      <w:r w:rsidRPr="00436EEA">
        <w:t xml:space="preserve"> </w:t>
      </w:r>
      <w:proofErr w:type="spellStart"/>
      <w:r w:rsidRPr="00436EEA">
        <w:t>xử</w:t>
      </w:r>
      <w:proofErr w:type="spellEnd"/>
      <w:r w:rsidRPr="00436EEA">
        <w:t xml:space="preserve"> </w:t>
      </w:r>
      <w:proofErr w:type="spellStart"/>
      <w:r w:rsidRPr="00436EEA">
        <w:t>lý</w:t>
      </w:r>
      <w:proofErr w:type="spellEnd"/>
      <w:r w:rsidRPr="00436EEA">
        <w:t xml:space="preserve"> </w:t>
      </w:r>
      <w:proofErr w:type="spellStart"/>
      <w:r w:rsidRPr="00436EEA">
        <w:t>chất</w:t>
      </w:r>
      <w:proofErr w:type="spellEnd"/>
      <w:r w:rsidRPr="00436EEA">
        <w:t xml:space="preserve"> </w:t>
      </w:r>
      <w:proofErr w:type="spellStart"/>
      <w:r w:rsidRPr="00436EEA">
        <w:t>thải</w:t>
      </w:r>
      <w:proofErr w:type="spellEnd"/>
      <w:r w:rsidRPr="00436EEA">
        <w:t xml:space="preserve"> </w:t>
      </w:r>
      <w:proofErr w:type="spellStart"/>
      <w:r w:rsidRPr="00436EEA">
        <w:t>phù</w:t>
      </w:r>
      <w:proofErr w:type="spellEnd"/>
      <w:r w:rsidRPr="00436EEA">
        <w:t xml:space="preserve"> </w:t>
      </w:r>
      <w:proofErr w:type="spellStart"/>
      <w:r w:rsidRPr="00436EEA">
        <w:t>hợp</w:t>
      </w:r>
      <w:proofErr w:type="spellEnd"/>
      <w:r w:rsidRPr="00436EEA">
        <w:t xml:space="preserve">, </w:t>
      </w:r>
      <w:proofErr w:type="spellStart"/>
      <w:r w:rsidRPr="00436EEA">
        <w:t>theo</w:t>
      </w:r>
      <w:proofErr w:type="spellEnd"/>
      <w:r w:rsidRPr="00436EEA">
        <w:t xml:space="preserve"> </w:t>
      </w:r>
      <w:proofErr w:type="spellStart"/>
      <w:r w:rsidRPr="00436EEA">
        <w:t>dõi</w:t>
      </w:r>
      <w:proofErr w:type="spellEnd"/>
      <w:r w:rsidRPr="00436EEA">
        <w:t xml:space="preserve"> </w:t>
      </w:r>
      <w:proofErr w:type="spellStart"/>
      <w:r w:rsidRPr="00436EEA">
        <w:t>diễn</w:t>
      </w:r>
      <w:proofErr w:type="spellEnd"/>
      <w:r w:rsidRPr="00436EEA">
        <w:t xml:space="preserve"> </w:t>
      </w:r>
      <w:proofErr w:type="spellStart"/>
      <w:r w:rsidRPr="00436EEA">
        <w:t>biến</w:t>
      </w:r>
      <w:proofErr w:type="spellEnd"/>
      <w:r w:rsidRPr="00436EEA">
        <w:t xml:space="preserve"> </w:t>
      </w:r>
      <w:proofErr w:type="spellStart"/>
      <w:r w:rsidRPr="00436EEA">
        <w:t>chất</w:t>
      </w:r>
      <w:proofErr w:type="spellEnd"/>
      <w:r w:rsidRPr="00436EEA">
        <w:t xml:space="preserve"> </w:t>
      </w:r>
      <w:proofErr w:type="spellStart"/>
      <w:r w:rsidRPr="00436EEA">
        <w:t>lượng</w:t>
      </w:r>
      <w:proofErr w:type="spellEnd"/>
      <w:r w:rsidRPr="00436EEA">
        <w:t xml:space="preserve"> </w:t>
      </w:r>
      <w:proofErr w:type="spellStart"/>
      <w:r w:rsidRPr="00436EEA">
        <w:t>môi</w:t>
      </w:r>
      <w:proofErr w:type="spellEnd"/>
      <w:r w:rsidRPr="00436EEA">
        <w:t xml:space="preserve"> </w:t>
      </w:r>
      <w:proofErr w:type="spellStart"/>
      <w:r w:rsidRPr="00436EEA">
        <w:t>trường</w:t>
      </w:r>
      <w:proofErr w:type="spellEnd"/>
      <w:r w:rsidRPr="00436EEA">
        <w:t xml:space="preserve">, </w:t>
      </w:r>
      <w:proofErr w:type="spellStart"/>
      <w:r w:rsidRPr="00436EEA">
        <w:t>khắc</w:t>
      </w:r>
      <w:proofErr w:type="spellEnd"/>
      <w:r w:rsidRPr="00436EEA">
        <w:t xml:space="preserve"> </w:t>
      </w:r>
      <w:proofErr w:type="spellStart"/>
      <w:r w:rsidRPr="00436EEA">
        <w:t>phục</w:t>
      </w:r>
      <w:proofErr w:type="spellEnd"/>
      <w:r w:rsidRPr="00436EEA">
        <w:t xml:space="preserve"> ô </w:t>
      </w:r>
      <w:proofErr w:type="spellStart"/>
      <w:r w:rsidRPr="00436EEA">
        <w:t>nhiễm</w:t>
      </w:r>
      <w:proofErr w:type="spellEnd"/>
      <w:r w:rsidRPr="00436EEA">
        <w:t xml:space="preserve">, </w:t>
      </w:r>
      <w:proofErr w:type="spellStart"/>
      <w:r w:rsidRPr="00436EEA">
        <w:t>cải</w:t>
      </w:r>
      <w:proofErr w:type="spellEnd"/>
      <w:r w:rsidRPr="00436EEA">
        <w:t xml:space="preserve"> </w:t>
      </w:r>
      <w:proofErr w:type="spellStart"/>
      <w:r w:rsidRPr="00436EEA">
        <w:t>tạo</w:t>
      </w:r>
      <w:proofErr w:type="spellEnd"/>
      <w:r w:rsidRPr="00436EEA">
        <w:t xml:space="preserve"> </w:t>
      </w:r>
      <w:proofErr w:type="spellStart"/>
      <w:r w:rsidRPr="00436EEA">
        <w:t>và</w:t>
      </w:r>
      <w:proofErr w:type="spellEnd"/>
      <w:r w:rsidRPr="00436EEA">
        <w:t xml:space="preserve"> </w:t>
      </w:r>
      <w:proofErr w:type="spellStart"/>
      <w:r w:rsidRPr="00436EEA">
        <w:t>phục</w:t>
      </w:r>
      <w:proofErr w:type="spellEnd"/>
      <w:r w:rsidRPr="00436EEA">
        <w:t xml:space="preserve"> </w:t>
      </w:r>
      <w:proofErr w:type="spellStart"/>
      <w:r w:rsidRPr="00436EEA">
        <w:t>hồi</w:t>
      </w:r>
      <w:proofErr w:type="spellEnd"/>
      <w:r w:rsidRPr="00436EEA">
        <w:t xml:space="preserve"> </w:t>
      </w:r>
      <w:proofErr w:type="spellStart"/>
      <w:r w:rsidRPr="00436EEA">
        <w:t>chất</w:t>
      </w:r>
      <w:proofErr w:type="spellEnd"/>
      <w:r w:rsidRPr="00436EEA">
        <w:t xml:space="preserve"> </w:t>
      </w:r>
      <w:proofErr w:type="spellStart"/>
      <w:r w:rsidRPr="00436EEA">
        <w:t>lượng</w:t>
      </w:r>
      <w:proofErr w:type="spellEnd"/>
      <w:r w:rsidRPr="00436EEA">
        <w:t xml:space="preserve"> </w:t>
      </w:r>
      <w:proofErr w:type="spellStart"/>
      <w:r w:rsidRPr="00436EEA">
        <w:t>môi</w:t>
      </w:r>
      <w:proofErr w:type="spellEnd"/>
      <w:r w:rsidRPr="00436EEA">
        <w:t xml:space="preserve"> </w:t>
      </w:r>
      <w:proofErr w:type="spellStart"/>
      <w:r w:rsidRPr="00436EEA">
        <w:t>trường</w:t>
      </w:r>
      <w:proofErr w:type="spellEnd"/>
      <w:r w:rsidRPr="00436EEA">
        <w:t xml:space="preserve"> </w:t>
      </w:r>
      <w:proofErr w:type="spellStart"/>
      <w:r w:rsidRPr="00436EEA">
        <w:t>nông</w:t>
      </w:r>
      <w:proofErr w:type="spellEnd"/>
      <w:r w:rsidRPr="00436EEA">
        <w:t xml:space="preserve"> </w:t>
      </w:r>
      <w:proofErr w:type="spellStart"/>
      <w:r w:rsidRPr="00436EEA">
        <w:t>thôn</w:t>
      </w:r>
      <w:proofErr w:type="spellEnd"/>
      <w:r>
        <w:t xml:space="preserve"> (</w:t>
      </w:r>
      <w:proofErr w:type="spellStart"/>
      <w:r>
        <w:t>điểm</w:t>
      </w:r>
      <w:proofErr w:type="spellEnd"/>
      <w:r>
        <w:t xml:space="preserve"> d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58);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r>
        <w:lastRenderedPageBreak/>
        <w:t xml:space="preserve">1 </w:t>
      </w:r>
      <w:proofErr w:type="spellStart"/>
      <w:r>
        <w:t>Điều</w:t>
      </w:r>
      <w:proofErr w:type="spellEnd"/>
      <w:r>
        <w:t xml:space="preserve"> 69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ô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(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69);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trắc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113).</w:t>
      </w:r>
    </w:p>
    <w:p w14:paraId="4AE7936E" w14:textId="39B3C90B" w:rsidR="0003604B" w:rsidRDefault="0003604B" w:rsidP="0003604B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(01 </w:t>
      </w:r>
      <w:proofErr w:type="spellStart"/>
      <w:r>
        <w:t>nội</w:t>
      </w:r>
      <w:proofErr w:type="spellEnd"/>
      <w:r>
        <w:t xml:space="preserve"> dung):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(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116). </w:t>
      </w:r>
    </w:p>
    <w:p w14:paraId="366D8620" w14:textId="1E5B4ED7" w:rsidR="0003604B" w:rsidRDefault="0003604B" w:rsidP="00BA35DE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 w:rsidRPr="00B83529">
        <w:rPr>
          <w:bCs/>
        </w:rPr>
        <w:t xml:space="preserve">- </w:t>
      </w:r>
      <w:proofErr w:type="spellStart"/>
      <w:r w:rsidRPr="00B83529">
        <w:rPr>
          <w:bCs/>
        </w:rPr>
        <w:t>Nghị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định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số</w:t>
      </w:r>
      <w:proofErr w:type="spellEnd"/>
      <w:r w:rsidRPr="00B83529">
        <w:rPr>
          <w:bCs/>
        </w:rPr>
        <w:t xml:space="preserve"> …</w:t>
      </w:r>
      <w:r>
        <w:rPr>
          <w:bCs/>
        </w:rPr>
        <w:t xml:space="preserve">/2021/NĐ-CP </w:t>
      </w:r>
      <w:proofErr w:type="spellStart"/>
      <w:r>
        <w:rPr>
          <w:bCs/>
        </w:rPr>
        <w:t>ngày</w:t>
      </w:r>
      <w:proofErr w:type="spellEnd"/>
      <w:r>
        <w:rPr>
          <w:bCs/>
        </w:rPr>
        <w:t xml:space="preserve"> … </w:t>
      </w:r>
      <w:proofErr w:type="spellStart"/>
      <w:r>
        <w:rPr>
          <w:bCs/>
        </w:rPr>
        <w:t>tháng</w:t>
      </w:r>
      <w:proofErr w:type="spellEnd"/>
      <w:r>
        <w:rPr>
          <w:bCs/>
        </w:rPr>
        <w:t xml:space="preserve"> … </w:t>
      </w:r>
      <w:proofErr w:type="spellStart"/>
      <w:r>
        <w:rPr>
          <w:bCs/>
        </w:rPr>
        <w:t>năm</w:t>
      </w:r>
      <w:proofErr w:type="spellEnd"/>
      <w:r>
        <w:rPr>
          <w:bCs/>
        </w:rPr>
        <w:t xml:space="preserve"> 2021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Chính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một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số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điều</w:t>
      </w:r>
      <w:proofErr w:type="spellEnd"/>
      <w:r w:rsidR="00A53CE0">
        <w:rPr>
          <w:bCs/>
        </w:rPr>
        <w:t xml:space="preserve">, </w:t>
      </w:r>
      <w:proofErr w:type="spellStart"/>
      <w:r w:rsidR="00A53CE0">
        <w:rPr>
          <w:bCs/>
        </w:rPr>
        <w:t>khoản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giao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Bộ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Tài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nguyên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và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Môi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trường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quy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định</w:t>
      </w:r>
      <w:proofErr w:type="spellEnd"/>
      <w:r w:rsidR="00A53CE0">
        <w:rPr>
          <w:bCs/>
        </w:rPr>
        <w:t xml:space="preserve">, </w:t>
      </w:r>
      <w:proofErr w:type="spellStart"/>
      <w:r w:rsidR="00A53CE0">
        <w:rPr>
          <w:bCs/>
        </w:rPr>
        <w:t>hướng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dẫn</w:t>
      </w:r>
      <w:proofErr w:type="spellEnd"/>
      <w:r w:rsidR="00A53CE0">
        <w:rPr>
          <w:bCs/>
        </w:rPr>
        <w:t>.</w:t>
      </w:r>
      <w:r>
        <w:rPr>
          <w:bCs/>
        </w:rPr>
        <w:t xml:space="preserve"> </w:t>
      </w:r>
    </w:p>
    <w:p w14:paraId="5C15984D" w14:textId="63772501" w:rsidR="0003604B" w:rsidRDefault="0003604B" w:rsidP="00BA35DE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>
        <w:rPr>
          <w:bCs/>
        </w:rPr>
        <w:t>Để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đảm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hướng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dẫn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triển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đầy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ngay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hiệu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xuất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phạm</w:t>
      </w:r>
      <w:proofErr w:type="spellEnd"/>
      <w:r>
        <w:rPr>
          <w:bCs/>
        </w:rPr>
        <w:t xml:space="preserve"> vi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sẽ</w:t>
      </w:r>
      <w:proofErr w:type="spellEnd"/>
      <w:r>
        <w:rPr>
          <w:bCs/>
        </w:rPr>
        <w:t xml:space="preserve"> bao </w:t>
      </w:r>
      <w:proofErr w:type="spellStart"/>
      <w:r>
        <w:rPr>
          <w:bCs/>
        </w:rPr>
        <w:t>gồm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hướng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dẫn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27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khoản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35 </w:t>
      </w:r>
      <w:proofErr w:type="spellStart"/>
      <w:r>
        <w:rPr>
          <w:bCs/>
        </w:rPr>
        <w:t>nội</w:t>
      </w:r>
      <w:proofErr w:type="spellEnd"/>
      <w:r>
        <w:rPr>
          <w:bCs/>
        </w:rPr>
        <w:t xml:space="preserve"> dung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 w:rsidR="00A53CE0">
        <w:rPr>
          <w:bCs/>
        </w:rPr>
        <w:t>một</w:t>
      </w:r>
      <w:proofErr w:type="spellEnd"/>
      <w:r w:rsidR="00A53CE0">
        <w:rPr>
          <w:bCs/>
        </w:rPr>
        <w:t xml:space="preserve"> </w:t>
      </w:r>
      <w:proofErr w:type="spellStart"/>
      <w:r w:rsidR="00A53CE0">
        <w:rPr>
          <w:bCs/>
        </w:rPr>
        <w:t>số</w:t>
      </w:r>
      <w:proofErr w:type="spellEnd"/>
      <w:r w:rsidR="006F1975"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khoản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>.</w:t>
      </w:r>
    </w:p>
    <w:p w14:paraId="1060CF07" w14:textId="71B9A073" w:rsidR="0003604B" w:rsidRDefault="0003604B" w:rsidP="00BA35DE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b)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gọi</w:t>
      </w:r>
      <w:proofErr w:type="spellEnd"/>
      <w:r>
        <w:rPr>
          <w:bCs/>
        </w:rPr>
        <w:t>:</w:t>
      </w:r>
    </w:p>
    <w:p w14:paraId="794D3DDB" w14:textId="57DF989F" w:rsidR="0003604B" w:rsidRDefault="0003604B" w:rsidP="00BA35DE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Theo </w:t>
      </w:r>
      <w:proofErr w:type="spellStart"/>
      <w:r>
        <w:rPr>
          <w:bCs/>
        </w:rPr>
        <w:t>đề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xuất</w:t>
      </w:r>
      <w:proofErr w:type="spellEnd"/>
      <w:r>
        <w:rPr>
          <w:bCs/>
        </w:rPr>
        <w:t xml:space="preserve"> ban </w:t>
      </w:r>
      <w:proofErr w:type="spellStart"/>
      <w:r>
        <w:rPr>
          <w:bCs/>
        </w:rPr>
        <w:t>đầu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phạm</w:t>
      </w:r>
      <w:proofErr w:type="spellEnd"/>
      <w:r>
        <w:rPr>
          <w:bCs/>
        </w:rPr>
        <w:t xml:space="preserve"> vi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</w:t>
      </w:r>
      <w:proofErr w:type="spellEnd"/>
      <w:r>
        <w:rPr>
          <w:bCs/>
        </w:rPr>
        <w:t xml:space="preserve"> bao </w:t>
      </w:r>
      <w:proofErr w:type="spellStart"/>
      <w:r>
        <w:rPr>
          <w:bCs/>
        </w:rPr>
        <w:t>gồm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khoản</w:t>
      </w:r>
      <w:proofErr w:type="spellEnd"/>
      <w:r>
        <w:rPr>
          <w:bCs/>
        </w:rPr>
        <w:t xml:space="preserve"> do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nguyên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gọi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>.</w:t>
      </w:r>
    </w:p>
    <w:p w14:paraId="37EEF02B" w14:textId="5F02E4B8" w:rsidR="0003604B" w:rsidRPr="00B83529" w:rsidRDefault="0003604B" w:rsidP="00BA35DE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>
        <w:rPr>
          <w:bCs/>
        </w:rPr>
        <w:t>Tuy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nhiên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như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xuất</w:t>
      </w:r>
      <w:proofErr w:type="spellEnd"/>
      <w:r>
        <w:rPr>
          <w:bCs/>
        </w:rPr>
        <w:t xml:space="preserve"> ở </w:t>
      </w:r>
      <w:proofErr w:type="spellStart"/>
      <w:r>
        <w:rPr>
          <w:bCs/>
        </w:rPr>
        <w:t>trên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bổ</w:t>
      </w:r>
      <w:proofErr w:type="spellEnd"/>
      <w:r>
        <w:rPr>
          <w:bCs/>
        </w:rPr>
        <w:t xml:space="preserve"> sung </w:t>
      </w:r>
      <w:proofErr w:type="spellStart"/>
      <w:r>
        <w:rPr>
          <w:bCs/>
        </w:rPr>
        <w:t>phạm</w:t>
      </w:r>
      <w:proofErr w:type="spellEnd"/>
      <w:r>
        <w:rPr>
          <w:bCs/>
        </w:rPr>
        <w:t xml:space="preserve"> vi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bao </w:t>
      </w:r>
      <w:proofErr w:type="spellStart"/>
      <w:r>
        <w:rPr>
          <w:bCs/>
        </w:rPr>
        <w:t>gồm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hướng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dẫn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khoản</w:t>
      </w:r>
      <w:proofErr w:type="spellEnd"/>
      <w:r>
        <w:rPr>
          <w:bCs/>
        </w:rPr>
        <w:t xml:space="preserve"> do </w:t>
      </w:r>
      <w:proofErr w:type="spellStart"/>
      <w:r>
        <w:rPr>
          <w:bCs/>
        </w:rPr>
        <w:t>Nghị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nguyên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. Do </w:t>
      </w:r>
      <w:proofErr w:type="spellStart"/>
      <w:r>
        <w:rPr>
          <w:bCs/>
        </w:rPr>
        <w:t>đó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đảm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hợp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thống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giữa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gọi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phạm</w:t>
      </w:r>
      <w:proofErr w:type="spellEnd"/>
      <w:r>
        <w:rPr>
          <w:bCs/>
        </w:rPr>
        <w:t xml:space="preserve"> vi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chỉnh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xuất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gọi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hướng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dẫn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>.</w:t>
      </w:r>
    </w:p>
    <w:p w14:paraId="0C2AD849" w14:textId="5AFDB8A4" w:rsidR="00016795" w:rsidRDefault="00BA35D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>
        <w:rPr>
          <w:b/>
        </w:rPr>
        <w:t xml:space="preserve">2. </w:t>
      </w:r>
      <w:proofErr w:type="spellStart"/>
      <w:r w:rsidR="00261E9B">
        <w:rPr>
          <w:b/>
        </w:rPr>
        <w:t>B</w:t>
      </w:r>
      <w:r w:rsidR="00016795" w:rsidRPr="00D07818">
        <w:rPr>
          <w:b/>
        </w:rPr>
        <w:t>ố</w:t>
      </w:r>
      <w:proofErr w:type="spellEnd"/>
      <w:r w:rsidR="00016795" w:rsidRPr="00D07818">
        <w:rPr>
          <w:b/>
        </w:rPr>
        <w:t xml:space="preserve"> </w:t>
      </w:r>
      <w:proofErr w:type="spellStart"/>
      <w:r w:rsidR="00016795" w:rsidRPr="00D07818">
        <w:rPr>
          <w:b/>
        </w:rPr>
        <w:t>cục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tư</w:t>
      </w:r>
      <w:proofErr w:type="spellEnd"/>
    </w:p>
    <w:p w14:paraId="341D12AF" w14:textId="77777777" w:rsidR="006F1975" w:rsidRDefault="00261E9B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261E9B">
        <w:rPr>
          <w:bCs/>
        </w:rPr>
        <w:t>Dự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thảo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Thông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tư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gồm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có</w:t>
      </w:r>
      <w:proofErr w:type="spellEnd"/>
      <w:r w:rsidRPr="00261E9B">
        <w:rPr>
          <w:bCs/>
        </w:rPr>
        <w:t xml:space="preserve"> </w:t>
      </w:r>
      <w:r>
        <w:rPr>
          <w:bCs/>
        </w:rPr>
        <w:t>7</w:t>
      </w:r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chương</w:t>
      </w:r>
      <w:proofErr w:type="spellEnd"/>
      <w:r w:rsidRPr="00261E9B">
        <w:rPr>
          <w:bCs/>
        </w:rPr>
        <w:t xml:space="preserve"> 81 </w:t>
      </w:r>
      <w:proofErr w:type="spellStart"/>
      <w:r w:rsidRPr="00261E9B">
        <w:rPr>
          <w:bCs/>
        </w:rPr>
        <w:t>điều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và</w:t>
      </w:r>
      <w:proofErr w:type="spellEnd"/>
      <w:r w:rsidRPr="00261E9B">
        <w:rPr>
          <w:bCs/>
        </w:rPr>
        <w:t xml:space="preserve"> 05 </w:t>
      </w:r>
      <w:proofErr w:type="spellStart"/>
      <w:r w:rsidRPr="00261E9B">
        <w:rPr>
          <w:bCs/>
        </w:rPr>
        <w:t>Phụ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lục</w:t>
      </w:r>
      <w:proofErr w:type="spellEnd"/>
      <w:r w:rsidRPr="00261E9B">
        <w:rPr>
          <w:bCs/>
        </w:rPr>
        <w:t xml:space="preserve">, </w:t>
      </w:r>
      <w:proofErr w:type="spellStart"/>
      <w:r w:rsidRPr="00261E9B">
        <w:rPr>
          <w:bCs/>
        </w:rPr>
        <w:t>cụ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thể</w:t>
      </w:r>
      <w:proofErr w:type="spellEnd"/>
      <w:r w:rsidRPr="00261E9B">
        <w:rPr>
          <w:bCs/>
        </w:rPr>
        <w:t>:</w:t>
      </w:r>
      <w:r w:rsidR="006F1975">
        <w:rPr>
          <w:bCs/>
        </w:rPr>
        <w:t xml:space="preserve"> </w:t>
      </w:r>
    </w:p>
    <w:p w14:paraId="3BB2E26C" w14:textId="0AFD57C7" w:rsidR="00F22299" w:rsidRPr="00F22299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F22299">
        <w:rPr>
          <w:bCs/>
        </w:rPr>
        <w:t>Chương</w:t>
      </w:r>
      <w:proofErr w:type="spellEnd"/>
      <w:r w:rsidRPr="00F22299">
        <w:rPr>
          <w:bCs/>
        </w:rPr>
        <w:t xml:space="preserve"> I. </w:t>
      </w:r>
      <w:proofErr w:type="spellStart"/>
      <w:r w:rsidRPr="00F22299">
        <w:rPr>
          <w:bCs/>
        </w:rPr>
        <w:t>Quy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định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chung</w:t>
      </w:r>
      <w:proofErr w:type="spellEnd"/>
      <w:r w:rsidRPr="00F22299">
        <w:rPr>
          <w:bCs/>
        </w:rPr>
        <w:t xml:space="preserve"> (</w:t>
      </w:r>
      <w:r w:rsidR="00261E9B">
        <w:rPr>
          <w:bCs/>
        </w:rPr>
        <w:t>2</w:t>
      </w:r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điều</w:t>
      </w:r>
      <w:proofErr w:type="spellEnd"/>
      <w:r w:rsidRPr="00F22299">
        <w:rPr>
          <w:bCs/>
        </w:rPr>
        <w:t>)</w:t>
      </w:r>
    </w:p>
    <w:p w14:paraId="177C3609" w14:textId="589968E5" w:rsidR="00F22299" w:rsidRPr="00F22299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F22299">
        <w:rPr>
          <w:bCs/>
        </w:rPr>
        <w:t>Chương</w:t>
      </w:r>
      <w:proofErr w:type="spellEnd"/>
      <w:r w:rsidRPr="00F22299">
        <w:rPr>
          <w:bCs/>
        </w:rPr>
        <w:t xml:space="preserve"> II. </w:t>
      </w:r>
      <w:proofErr w:type="spellStart"/>
      <w:r w:rsidRPr="00F22299">
        <w:rPr>
          <w:bCs/>
        </w:rPr>
        <w:t>Bảo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vệ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các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thành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phần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môi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trường</w:t>
      </w:r>
      <w:proofErr w:type="spellEnd"/>
      <w:r w:rsidRPr="00F22299">
        <w:rPr>
          <w:bCs/>
        </w:rPr>
        <w:t xml:space="preserve">, di </w:t>
      </w:r>
      <w:proofErr w:type="spellStart"/>
      <w:r w:rsidRPr="00F22299">
        <w:rPr>
          <w:bCs/>
        </w:rPr>
        <w:t>sản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thiên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nhiên</w:t>
      </w:r>
      <w:proofErr w:type="spellEnd"/>
      <w:r>
        <w:rPr>
          <w:bCs/>
        </w:rPr>
        <w:t xml:space="preserve"> (</w:t>
      </w:r>
      <w:r w:rsidR="00261E9B">
        <w:rPr>
          <w:bCs/>
        </w:rPr>
        <w:t>20</w:t>
      </w:r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>)</w:t>
      </w:r>
    </w:p>
    <w:p w14:paraId="7375F2CC" w14:textId="1059F342" w:rsidR="00F22299" w:rsidRPr="00F22299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F22299">
        <w:rPr>
          <w:bCs/>
        </w:rPr>
        <w:t>Mục</w:t>
      </w:r>
      <w:proofErr w:type="spellEnd"/>
      <w:r w:rsidRPr="00F22299">
        <w:rPr>
          <w:bCs/>
        </w:rPr>
        <w:t xml:space="preserve"> 1. </w:t>
      </w:r>
      <w:proofErr w:type="spellStart"/>
      <w:r w:rsidRPr="00F22299">
        <w:rPr>
          <w:bCs/>
        </w:rPr>
        <w:t>Bảo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vệ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môi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trường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nước</w:t>
      </w:r>
      <w:proofErr w:type="spellEnd"/>
      <w:r w:rsidRPr="00F22299">
        <w:rPr>
          <w:bCs/>
        </w:rPr>
        <w:t xml:space="preserve"> (1</w:t>
      </w:r>
      <w:r w:rsidR="00261E9B">
        <w:rPr>
          <w:bCs/>
        </w:rPr>
        <w:t>6</w:t>
      </w:r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điều</w:t>
      </w:r>
      <w:proofErr w:type="spellEnd"/>
      <w:r w:rsidRPr="00F22299">
        <w:rPr>
          <w:bCs/>
        </w:rPr>
        <w:t>)</w:t>
      </w:r>
    </w:p>
    <w:p w14:paraId="57D91299" w14:textId="4995E4FE" w:rsidR="00F22299" w:rsidRPr="00F22299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F22299">
        <w:rPr>
          <w:bCs/>
        </w:rPr>
        <w:t>Mục</w:t>
      </w:r>
      <w:proofErr w:type="spellEnd"/>
      <w:r w:rsidRPr="00F22299">
        <w:rPr>
          <w:bCs/>
        </w:rPr>
        <w:t xml:space="preserve"> 2. </w:t>
      </w:r>
      <w:proofErr w:type="spellStart"/>
      <w:r w:rsidRPr="00F22299">
        <w:rPr>
          <w:bCs/>
        </w:rPr>
        <w:t>Bảo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vệ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môi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trường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đất</w:t>
      </w:r>
      <w:proofErr w:type="spellEnd"/>
      <w:r w:rsidRPr="00F22299">
        <w:rPr>
          <w:bCs/>
        </w:rPr>
        <w:t xml:space="preserve"> (2 </w:t>
      </w:r>
      <w:proofErr w:type="spellStart"/>
      <w:r w:rsidRPr="00F22299">
        <w:rPr>
          <w:bCs/>
        </w:rPr>
        <w:t>điều</w:t>
      </w:r>
      <w:proofErr w:type="spellEnd"/>
      <w:r w:rsidRPr="00F22299">
        <w:rPr>
          <w:bCs/>
        </w:rPr>
        <w:t>)</w:t>
      </w:r>
    </w:p>
    <w:p w14:paraId="7DA8A1B1" w14:textId="777C3447" w:rsidR="00F22299" w:rsidRPr="00F22299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F22299">
        <w:rPr>
          <w:bCs/>
        </w:rPr>
        <w:t>Mục</w:t>
      </w:r>
      <w:proofErr w:type="spellEnd"/>
      <w:r w:rsidRPr="00F22299">
        <w:rPr>
          <w:bCs/>
        </w:rPr>
        <w:t xml:space="preserve"> 3. Di </w:t>
      </w:r>
      <w:proofErr w:type="spellStart"/>
      <w:r w:rsidRPr="00F22299">
        <w:rPr>
          <w:bCs/>
        </w:rPr>
        <w:t>sản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thiên</w:t>
      </w:r>
      <w:proofErr w:type="spellEnd"/>
      <w:r w:rsidRPr="00F22299">
        <w:rPr>
          <w:bCs/>
        </w:rPr>
        <w:t xml:space="preserve"> </w:t>
      </w:r>
      <w:proofErr w:type="spellStart"/>
      <w:r w:rsidRPr="00F22299">
        <w:rPr>
          <w:bCs/>
        </w:rPr>
        <w:t>nhiên</w:t>
      </w:r>
      <w:proofErr w:type="spellEnd"/>
      <w:r w:rsidRPr="00F22299">
        <w:rPr>
          <w:bCs/>
        </w:rPr>
        <w:t xml:space="preserve"> (2 </w:t>
      </w:r>
      <w:proofErr w:type="spellStart"/>
      <w:r w:rsidRPr="00F22299">
        <w:rPr>
          <w:bCs/>
        </w:rPr>
        <w:t>điều</w:t>
      </w:r>
      <w:proofErr w:type="spellEnd"/>
      <w:r w:rsidRPr="00F22299">
        <w:rPr>
          <w:bCs/>
        </w:rPr>
        <w:t>)</w:t>
      </w:r>
    </w:p>
    <w:p w14:paraId="436288BE" w14:textId="7D3AADBF" w:rsidR="00F22299" w:rsidRPr="006F1975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  <w:spacing w:val="-2"/>
        </w:rPr>
      </w:pPr>
      <w:proofErr w:type="spellStart"/>
      <w:r w:rsidRPr="006F1975">
        <w:rPr>
          <w:bCs/>
          <w:spacing w:val="-2"/>
        </w:rPr>
        <w:t>Chương</w:t>
      </w:r>
      <w:proofErr w:type="spellEnd"/>
      <w:r w:rsidRPr="006F1975">
        <w:rPr>
          <w:bCs/>
          <w:spacing w:val="-2"/>
        </w:rPr>
        <w:t xml:space="preserve"> III</w:t>
      </w:r>
      <w:r w:rsidR="00DC499D" w:rsidRPr="006F1975">
        <w:rPr>
          <w:bCs/>
          <w:spacing w:val="-2"/>
        </w:rPr>
        <w:t xml:space="preserve">. </w:t>
      </w:r>
      <w:proofErr w:type="spellStart"/>
      <w:r w:rsidRPr="006F1975">
        <w:rPr>
          <w:bCs/>
          <w:spacing w:val="-2"/>
        </w:rPr>
        <w:t>N</w:t>
      </w:r>
      <w:r w:rsidR="00DC499D" w:rsidRPr="006F1975">
        <w:rPr>
          <w:bCs/>
          <w:spacing w:val="-2"/>
        </w:rPr>
        <w:t>ội</w:t>
      </w:r>
      <w:proofErr w:type="spellEnd"/>
      <w:r w:rsidR="00DC499D" w:rsidRPr="006F1975">
        <w:rPr>
          <w:bCs/>
          <w:spacing w:val="-2"/>
        </w:rPr>
        <w:t xml:space="preserve"> dung </w:t>
      </w:r>
      <w:proofErr w:type="spellStart"/>
      <w:r w:rsidR="00DC499D" w:rsidRPr="006F1975">
        <w:rPr>
          <w:bCs/>
          <w:spacing w:val="-2"/>
        </w:rPr>
        <w:t>bảo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vệ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môi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trường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trong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quy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hoạch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tỉnh</w:t>
      </w:r>
      <w:proofErr w:type="spellEnd"/>
      <w:r w:rsidR="00DC499D" w:rsidRPr="006F1975">
        <w:rPr>
          <w:bCs/>
          <w:spacing w:val="-2"/>
        </w:rPr>
        <w:t xml:space="preserve">, </w:t>
      </w:r>
      <w:proofErr w:type="spellStart"/>
      <w:r w:rsidR="00DC499D" w:rsidRPr="006F1975">
        <w:rPr>
          <w:bCs/>
          <w:spacing w:val="-2"/>
        </w:rPr>
        <w:t>đánh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giá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môi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trường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chiến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lược</w:t>
      </w:r>
      <w:proofErr w:type="spellEnd"/>
      <w:r w:rsidR="00DC499D" w:rsidRPr="006F1975">
        <w:rPr>
          <w:bCs/>
          <w:spacing w:val="-2"/>
        </w:rPr>
        <w:t xml:space="preserve">, </w:t>
      </w:r>
      <w:proofErr w:type="spellStart"/>
      <w:r w:rsidR="00DC499D" w:rsidRPr="006F1975">
        <w:rPr>
          <w:bCs/>
          <w:spacing w:val="-2"/>
        </w:rPr>
        <w:t>đánh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giá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tác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động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môi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trường</w:t>
      </w:r>
      <w:proofErr w:type="spellEnd"/>
      <w:r w:rsidR="00DC499D" w:rsidRPr="006F1975">
        <w:rPr>
          <w:bCs/>
          <w:spacing w:val="-2"/>
        </w:rPr>
        <w:t xml:space="preserve">, </w:t>
      </w:r>
      <w:proofErr w:type="spellStart"/>
      <w:r w:rsidR="00DC499D" w:rsidRPr="006F1975">
        <w:rPr>
          <w:bCs/>
          <w:spacing w:val="-2"/>
        </w:rPr>
        <w:t>giấy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phép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môi</w:t>
      </w:r>
      <w:proofErr w:type="spellEnd"/>
      <w:r w:rsidR="00DC499D" w:rsidRPr="006F1975">
        <w:rPr>
          <w:bCs/>
          <w:spacing w:val="-2"/>
        </w:rPr>
        <w:t xml:space="preserve"> </w:t>
      </w:r>
      <w:proofErr w:type="spellStart"/>
      <w:r w:rsidR="00DC499D" w:rsidRPr="006F1975">
        <w:rPr>
          <w:bCs/>
          <w:spacing w:val="-2"/>
        </w:rPr>
        <w:t>trường</w:t>
      </w:r>
      <w:proofErr w:type="spellEnd"/>
      <w:r w:rsidR="00261E9B" w:rsidRPr="006F1975">
        <w:rPr>
          <w:bCs/>
          <w:spacing w:val="-2"/>
        </w:rPr>
        <w:t xml:space="preserve"> (11 </w:t>
      </w:r>
      <w:proofErr w:type="spellStart"/>
      <w:r w:rsidR="00261E9B" w:rsidRPr="006F1975">
        <w:rPr>
          <w:bCs/>
          <w:spacing w:val="-2"/>
        </w:rPr>
        <w:t>điều</w:t>
      </w:r>
      <w:proofErr w:type="spellEnd"/>
      <w:r w:rsidR="00261E9B" w:rsidRPr="006F1975">
        <w:rPr>
          <w:bCs/>
          <w:spacing w:val="-2"/>
        </w:rPr>
        <w:t>)</w:t>
      </w:r>
    </w:p>
    <w:p w14:paraId="51CB7A2A" w14:textId="755E6E9E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Mục</w:t>
      </w:r>
      <w:proofErr w:type="spellEnd"/>
      <w:r w:rsidRPr="00DC499D">
        <w:rPr>
          <w:bCs/>
        </w:rPr>
        <w:t xml:space="preserve"> 1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N</w:t>
      </w:r>
      <w:r w:rsidR="00DC499D" w:rsidRPr="00DC499D">
        <w:rPr>
          <w:bCs/>
        </w:rPr>
        <w:t>ội</w:t>
      </w:r>
      <w:proofErr w:type="spellEnd"/>
      <w:r w:rsidR="00DC499D" w:rsidRPr="00DC499D">
        <w:rPr>
          <w:bCs/>
        </w:rPr>
        <w:t xml:space="preserve"> dung </w:t>
      </w:r>
      <w:proofErr w:type="spellStart"/>
      <w:r w:rsidR="00DC499D" w:rsidRPr="00DC499D">
        <w:rPr>
          <w:bCs/>
        </w:rPr>
        <w:t>bảo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vệ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môi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trường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trong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quy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hoạch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tỉnh</w:t>
      </w:r>
      <w:proofErr w:type="spellEnd"/>
      <w:r w:rsidR="00DC499D" w:rsidRPr="00DC499D">
        <w:rPr>
          <w:bCs/>
        </w:rPr>
        <w:t xml:space="preserve">, </w:t>
      </w:r>
      <w:proofErr w:type="spellStart"/>
      <w:r w:rsidR="00DC499D" w:rsidRPr="00DC499D">
        <w:rPr>
          <w:bCs/>
        </w:rPr>
        <w:t>đánh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giá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môi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trường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chiến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lược</w:t>
      </w:r>
      <w:proofErr w:type="spellEnd"/>
      <w:r w:rsidR="00DC499D" w:rsidRPr="00DC499D">
        <w:rPr>
          <w:bCs/>
        </w:rPr>
        <w:t xml:space="preserve"> (8 </w:t>
      </w:r>
      <w:proofErr w:type="spellStart"/>
      <w:r w:rsidR="00DC499D" w:rsidRPr="00DC499D">
        <w:rPr>
          <w:bCs/>
        </w:rPr>
        <w:t>điều</w:t>
      </w:r>
      <w:proofErr w:type="spellEnd"/>
      <w:r w:rsidR="00DC499D" w:rsidRPr="00DC499D">
        <w:rPr>
          <w:bCs/>
        </w:rPr>
        <w:t>)</w:t>
      </w:r>
    </w:p>
    <w:p w14:paraId="215E1BAF" w14:textId="63A1EC86" w:rsidR="00F22299" w:rsidRPr="00DC499D" w:rsidRDefault="00DC499D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lastRenderedPageBreak/>
        <w:t>Mục</w:t>
      </w:r>
      <w:proofErr w:type="spellEnd"/>
      <w:r w:rsidRPr="00DC499D">
        <w:rPr>
          <w:bCs/>
        </w:rPr>
        <w:t xml:space="preserve"> 2. </w:t>
      </w:r>
      <w:proofErr w:type="spellStart"/>
      <w:r w:rsidR="00F22299" w:rsidRPr="00DC499D">
        <w:rPr>
          <w:bCs/>
        </w:rPr>
        <w:t>G</w:t>
      </w:r>
      <w:r w:rsidRPr="00DC499D">
        <w:rPr>
          <w:bCs/>
        </w:rPr>
        <w:t>iấy</w:t>
      </w:r>
      <w:proofErr w:type="spellEnd"/>
      <w:r w:rsidRPr="00DC499D">
        <w:rPr>
          <w:bCs/>
        </w:rPr>
        <w:t xml:space="preserve"> </w:t>
      </w:r>
      <w:proofErr w:type="spellStart"/>
      <w:r w:rsidRPr="00DC499D">
        <w:rPr>
          <w:bCs/>
        </w:rPr>
        <w:t>phép</w:t>
      </w:r>
      <w:proofErr w:type="spellEnd"/>
      <w:r w:rsidRPr="00DC499D">
        <w:rPr>
          <w:bCs/>
        </w:rPr>
        <w:t xml:space="preserve"> </w:t>
      </w:r>
      <w:proofErr w:type="spellStart"/>
      <w:r w:rsidRPr="00DC499D">
        <w:rPr>
          <w:bCs/>
        </w:rPr>
        <w:t>môi</w:t>
      </w:r>
      <w:proofErr w:type="spellEnd"/>
      <w:r w:rsidRPr="00DC499D">
        <w:rPr>
          <w:bCs/>
        </w:rPr>
        <w:t xml:space="preserve"> </w:t>
      </w:r>
      <w:proofErr w:type="spellStart"/>
      <w:r w:rsidRPr="00DC499D">
        <w:rPr>
          <w:bCs/>
        </w:rPr>
        <w:t>trường</w:t>
      </w:r>
      <w:proofErr w:type="spellEnd"/>
      <w:r w:rsidRPr="00DC499D">
        <w:rPr>
          <w:bCs/>
        </w:rPr>
        <w:t xml:space="preserve"> (3 </w:t>
      </w:r>
      <w:proofErr w:type="spellStart"/>
      <w:r w:rsidRPr="00DC499D">
        <w:rPr>
          <w:bCs/>
        </w:rPr>
        <w:t>điều</w:t>
      </w:r>
      <w:proofErr w:type="spellEnd"/>
      <w:r w:rsidRPr="00DC499D">
        <w:rPr>
          <w:bCs/>
        </w:rPr>
        <w:t>)</w:t>
      </w:r>
    </w:p>
    <w:p w14:paraId="067D2DCB" w14:textId="01BD153B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Chương</w:t>
      </w:r>
      <w:proofErr w:type="spellEnd"/>
      <w:r w:rsidRPr="00DC499D">
        <w:rPr>
          <w:bCs/>
        </w:rPr>
        <w:t xml:space="preserve"> IV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Q</w:t>
      </w:r>
      <w:r w:rsidR="00DC499D" w:rsidRPr="00DC499D">
        <w:rPr>
          <w:bCs/>
        </w:rPr>
        <w:t>uản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lý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chất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thải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và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kiểm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soát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các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chất</w:t>
      </w:r>
      <w:proofErr w:type="spellEnd"/>
      <w:r w:rsidR="00DC499D" w:rsidRPr="00DC499D">
        <w:rPr>
          <w:bCs/>
        </w:rPr>
        <w:t xml:space="preserve"> ô </w:t>
      </w:r>
      <w:proofErr w:type="spellStart"/>
      <w:r w:rsidR="00DC499D" w:rsidRPr="00DC499D">
        <w:rPr>
          <w:bCs/>
        </w:rPr>
        <w:t>nhiễm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khác</w:t>
      </w:r>
      <w:proofErr w:type="spellEnd"/>
      <w:r w:rsidR="00261E9B">
        <w:rPr>
          <w:bCs/>
        </w:rPr>
        <w:t xml:space="preserve"> (21 </w:t>
      </w:r>
      <w:proofErr w:type="spellStart"/>
      <w:r w:rsidR="00261E9B">
        <w:rPr>
          <w:bCs/>
        </w:rPr>
        <w:t>điều</w:t>
      </w:r>
      <w:proofErr w:type="spellEnd"/>
      <w:r w:rsidR="00261E9B">
        <w:rPr>
          <w:bCs/>
        </w:rPr>
        <w:t>)</w:t>
      </w:r>
    </w:p>
    <w:p w14:paraId="772B453F" w14:textId="455FF40C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Mục</w:t>
      </w:r>
      <w:proofErr w:type="spellEnd"/>
      <w:r w:rsidRPr="00DC499D">
        <w:rPr>
          <w:bCs/>
        </w:rPr>
        <w:t xml:space="preserve"> 1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Q</w:t>
      </w:r>
      <w:r w:rsidR="00DC499D" w:rsidRPr="00DC499D">
        <w:rPr>
          <w:bCs/>
        </w:rPr>
        <w:t>uy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định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chung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về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quản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lý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chất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thải</w:t>
      </w:r>
      <w:proofErr w:type="spellEnd"/>
      <w:r w:rsidR="00DC499D" w:rsidRPr="00DC499D">
        <w:rPr>
          <w:bCs/>
        </w:rPr>
        <w:t xml:space="preserve"> (4 </w:t>
      </w:r>
      <w:proofErr w:type="spellStart"/>
      <w:r w:rsidR="00DC499D" w:rsidRPr="00DC499D">
        <w:rPr>
          <w:bCs/>
        </w:rPr>
        <w:t>điều</w:t>
      </w:r>
      <w:proofErr w:type="spellEnd"/>
      <w:r w:rsidR="00DC499D" w:rsidRPr="00DC499D">
        <w:rPr>
          <w:bCs/>
        </w:rPr>
        <w:t>)</w:t>
      </w:r>
    </w:p>
    <w:p w14:paraId="53B957D2" w14:textId="6B366E1E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Mục</w:t>
      </w:r>
      <w:proofErr w:type="spellEnd"/>
      <w:r w:rsidRPr="00DC499D">
        <w:rPr>
          <w:bCs/>
        </w:rPr>
        <w:t xml:space="preserve"> 2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Q</w:t>
      </w:r>
      <w:r w:rsidR="00DC499D" w:rsidRPr="00DC499D">
        <w:rPr>
          <w:bCs/>
        </w:rPr>
        <w:t>uản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lý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chất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thải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rắn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sinh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hoạt</w:t>
      </w:r>
      <w:proofErr w:type="spellEnd"/>
      <w:r w:rsidR="00DC499D" w:rsidRPr="00DC499D">
        <w:rPr>
          <w:bCs/>
        </w:rPr>
        <w:t xml:space="preserve"> (7 </w:t>
      </w:r>
      <w:proofErr w:type="spellStart"/>
      <w:r w:rsidR="00DC499D" w:rsidRPr="00DC499D">
        <w:rPr>
          <w:bCs/>
        </w:rPr>
        <w:t>điều</w:t>
      </w:r>
      <w:proofErr w:type="spellEnd"/>
      <w:r w:rsidR="00DC499D" w:rsidRPr="00DC499D">
        <w:rPr>
          <w:bCs/>
        </w:rPr>
        <w:t>)</w:t>
      </w:r>
    </w:p>
    <w:p w14:paraId="1211AEF9" w14:textId="62544A4B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Mục</w:t>
      </w:r>
      <w:proofErr w:type="spellEnd"/>
      <w:r w:rsidRPr="00DC499D">
        <w:rPr>
          <w:bCs/>
        </w:rPr>
        <w:t xml:space="preserve"> 3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Q</w:t>
      </w:r>
      <w:r w:rsidR="00DC499D" w:rsidRPr="00DC499D">
        <w:rPr>
          <w:bCs/>
        </w:rPr>
        <w:t>uản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lý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chất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thải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rắn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công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nghiệp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thông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thường</w:t>
      </w:r>
      <w:proofErr w:type="spellEnd"/>
      <w:r w:rsidR="00DC499D" w:rsidRPr="00DC499D">
        <w:rPr>
          <w:bCs/>
        </w:rPr>
        <w:t xml:space="preserve"> (1 </w:t>
      </w:r>
      <w:proofErr w:type="spellStart"/>
      <w:r w:rsidR="00DC499D" w:rsidRPr="00DC499D">
        <w:rPr>
          <w:bCs/>
        </w:rPr>
        <w:t>điều</w:t>
      </w:r>
      <w:proofErr w:type="spellEnd"/>
      <w:r w:rsidR="00DC499D" w:rsidRPr="00DC499D">
        <w:rPr>
          <w:bCs/>
        </w:rPr>
        <w:t>)</w:t>
      </w:r>
    </w:p>
    <w:p w14:paraId="33526E7A" w14:textId="746F9C92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Mục</w:t>
      </w:r>
      <w:proofErr w:type="spellEnd"/>
      <w:r w:rsidRPr="00DC499D">
        <w:rPr>
          <w:bCs/>
        </w:rPr>
        <w:t xml:space="preserve"> 4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Q</w:t>
      </w:r>
      <w:r w:rsidR="00DC499D" w:rsidRPr="00DC499D">
        <w:rPr>
          <w:bCs/>
        </w:rPr>
        <w:t>uản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lý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chất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thải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nguy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hại</w:t>
      </w:r>
      <w:proofErr w:type="spellEnd"/>
      <w:r w:rsidR="00DC499D" w:rsidRPr="00DC499D">
        <w:rPr>
          <w:bCs/>
        </w:rPr>
        <w:t xml:space="preserve">, </w:t>
      </w:r>
      <w:proofErr w:type="spellStart"/>
      <w:r w:rsidR="00DC499D" w:rsidRPr="00DC499D">
        <w:rPr>
          <w:bCs/>
        </w:rPr>
        <w:t>quản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lý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nước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thải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tại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chỗ</w:t>
      </w:r>
      <w:proofErr w:type="spellEnd"/>
      <w:r w:rsidR="00DC499D" w:rsidRPr="00DC499D">
        <w:rPr>
          <w:bCs/>
        </w:rPr>
        <w:t xml:space="preserve"> (7 </w:t>
      </w:r>
      <w:proofErr w:type="spellStart"/>
      <w:r w:rsidR="00DC499D" w:rsidRPr="00DC499D">
        <w:rPr>
          <w:bCs/>
        </w:rPr>
        <w:t>điều</w:t>
      </w:r>
      <w:proofErr w:type="spellEnd"/>
      <w:r w:rsidR="00DC499D" w:rsidRPr="00DC499D">
        <w:rPr>
          <w:bCs/>
        </w:rPr>
        <w:t>)</w:t>
      </w:r>
    </w:p>
    <w:p w14:paraId="0E035F21" w14:textId="4E1A5CE4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Mục</w:t>
      </w:r>
      <w:proofErr w:type="spellEnd"/>
      <w:r w:rsidRPr="00DC499D">
        <w:rPr>
          <w:bCs/>
        </w:rPr>
        <w:t xml:space="preserve"> 5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V</w:t>
      </w:r>
      <w:r w:rsidR="00DC499D" w:rsidRPr="00DC499D">
        <w:rPr>
          <w:bCs/>
        </w:rPr>
        <w:t>ận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chuyển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và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xử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lý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chất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thải</w:t>
      </w:r>
      <w:proofErr w:type="spellEnd"/>
      <w:r w:rsidR="00DC499D" w:rsidRPr="00DC499D">
        <w:rPr>
          <w:bCs/>
        </w:rPr>
        <w:t xml:space="preserve"> y </w:t>
      </w:r>
      <w:proofErr w:type="spellStart"/>
      <w:r w:rsidR="00DC499D" w:rsidRPr="00DC499D">
        <w:rPr>
          <w:bCs/>
        </w:rPr>
        <w:t>tế</w:t>
      </w:r>
      <w:proofErr w:type="spellEnd"/>
      <w:r w:rsidR="00DC499D" w:rsidRPr="00DC499D">
        <w:rPr>
          <w:bCs/>
        </w:rPr>
        <w:t xml:space="preserve"> (2 </w:t>
      </w:r>
      <w:proofErr w:type="spellStart"/>
      <w:r w:rsidR="00DC499D" w:rsidRPr="00DC499D">
        <w:rPr>
          <w:bCs/>
        </w:rPr>
        <w:t>điều</w:t>
      </w:r>
      <w:proofErr w:type="spellEnd"/>
      <w:r w:rsidR="00DC499D" w:rsidRPr="00DC499D">
        <w:rPr>
          <w:bCs/>
        </w:rPr>
        <w:t>)</w:t>
      </w:r>
    </w:p>
    <w:p w14:paraId="5675E74A" w14:textId="10179911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Chương</w:t>
      </w:r>
      <w:proofErr w:type="spellEnd"/>
      <w:r w:rsidRPr="00DC499D">
        <w:rPr>
          <w:bCs/>
        </w:rPr>
        <w:t xml:space="preserve"> V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H</w:t>
      </w:r>
      <w:r w:rsidR="00DC499D" w:rsidRPr="00DC499D">
        <w:rPr>
          <w:bCs/>
        </w:rPr>
        <w:t>ệ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thống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thông</w:t>
      </w:r>
      <w:proofErr w:type="spellEnd"/>
      <w:r w:rsidR="00DC499D" w:rsidRPr="00DC499D">
        <w:rPr>
          <w:bCs/>
        </w:rPr>
        <w:t xml:space="preserve"> tin, </w:t>
      </w:r>
      <w:proofErr w:type="spellStart"/>
      <w:r w:rsidR="00DC499D" w:rsidRPr="00DC499D">
        <w:rPr>
          <w:bCs/>
        </w:rPr>
        <w:t>cơ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sở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dữ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liệu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môi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trường</w:t>
      </w:r>
      <w:proofErr w:type="spellEnd"/>
      <w:r w:rsidR="00DC499D" w:rsidRPr="00DC499D">
        <w:rPr>
          <w:bCs/>
        </w:rPr>
        <w:t xml:space="preserve">, </w:t>
      </w:r>
      <w:proofErr w:type="spellStart"/>
      <w:r w:rsidR="00DC499D" w:rsidRPr="00DC499D">
        <w:rPr>
          <w:bCs/>
        </w:rPr>
        <w:t>thống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kê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môi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trường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và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báo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cáo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môi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trường</w:t>
      </w:r>
      <w:proofErr w:type="spellEnd"/>
      <w:r w:rsidR="00261E9B">
        <w:rPr>
          <w:bCs/>
        </w:rPr>
        <w:t xml:space="preserve"> (21 </w:t>
      </w:r>
      <w:proofErr w:type="spellStart"/>
      <w:r w:rsidR="00261E9B">
        <w:rPr>
          <w:bCs/>
        </w:rPr>
        <w:t>điều</w:t>
      </w:r>
      <w:proofErr w:type="spellEnd"/>
      <w:r w:rsidR="00261E9B">
        <w:rPr>
          <w:bCs/>
        </w:rPr>
        <w:t>)</w:t>
      </w:r>
    </w:p>
    <w:p w14:paraId="4824F38B" w14:textId="583FBA95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Mục</w:t>
      </w:r>
      <w:proofErr w:type="spellEnd"/>
      <w:r w:rsidRPr="00DC499D">
        <w:rPr>
          <w:bCs/>
        </w:rPr>
        <w:t xml:space="preserve"> 1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H</w:t>
      </w:r>
      <w:r w:rsidR="00DC499D" w:rsidRPr="00DC499D">
        <w:rPr>
          <w:bCs/>
        </w:rPr>
        <w:t>ệ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thống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thông</w:t>
      </w:r>
      <w:proofErr w:type="spellEnd"/>
      <w:r w:rsidR="00DC499D" w:rsidRPr="00DC499D">
        <w:rPr>
          <w:bCs/>
        </w:rPr>
        <w:t xml:space="preserve"> tin </w:t>
      </w:r>
      <w:proofErr w:type="spellStart"/>
      <w:r w:rsidR="00DC499D" w:rsidRPr="00DC499D">
        <w:rPr>
          <w:bCs/>
        </w:rPr>
        <w:t>môi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trường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và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cơ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sở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dữ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liệu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môi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trường</w:t>
      </w:r>
      <w:proofErr w:type="spellEnd"/>
      <w:r w:rsidR="00DC499D" w:rsidRPr="00DC499D">
        <w:rPr>
          <w:bCs/>
        </w:rPr>
        <w:t xml:space="preserve"> (8 </w:t>
      </w:r>
      <w:proofErr w:type="spellStart"/>
      <w:r w:rsidR="00DC499D" w:rsidRPr="00DC499D">
        <w:rPr>
          <w:bCs/>
        </w:rPr>
        <w:t>điều</w:t>
      </w:r>
      <w:proofErr w:type="spellEnd"/>
      <w:r w:rsidR="00DC499D" w:rsidRPr="00DC499D">
        <w:rPr>
          <w:bCs/>
        </w:rPr>
        <w:t>)</w:t>
      </w:r>
    </w:p>
    <w:p w14:paraId="030690A4" w14:textId="04DFF1FA" w:rsidR="00F22299" w:rsidRPr="00DC499D" w:rsidRDefault="00F2229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DC499D">
        <w:rPr>
          <w:bCs/>
        </w:rPr>
        <w:t>Mục</w:t>
      </w:r>
      <w:proofErr w:type="spellEnd"/>
      <w:r w:rsidRPr="00DC499D">
        <w:rPr>
          <w:bCs/>
        </w:rPr>
        <w:t xml:space="preserve"> 2</w:t>
      </w:r>
      <w:r w:rsidR="00DC499D" w:rsidRPr="00DC499D">
        <w:rPr>
          <w:bCs/>
        </w:rPr>
        <w:t xml:space="preserve">. </w:t>
      </w:r>
      <w:proofErr w:type="spellStart"/>
      <w:r w:rsidRPr="00DC499D">
        <w:rPr>
          <w:bCs/>
        </w:rPr>
        <w:t>T</w:t>
      </w:r>
      <w:r w:rsidR="00DC499D" w:rsidRPr="00DC499D">
        <w:rPr>
          <w:bCs/>
        </w:rPr>
        <w:t>hống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kê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môi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trường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và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báo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cáo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công</w:t>
      </w:r>
      <w:proofErr w:type="spellEnd"/>
      <w:r w:rsidR="00DC499D" w:rsidRPr="00DC499D">
        <w:rPr>
          <w:bCs/>
        </w:rPr>
        <w:t xml:space="preserve"> </w:t>
      </w:r>
      <w:proofErr w:type="spellStart"/>
      <w:r w:rsidR="00DC499D" w:rsidRPr="00DC499D">
        <w:rPr>
          <w:bCs/>
        </w:rPr>
        <w:t>tác</w:t>
      </w:r>
      <w:proofErr w:type="spellEnd"/>
      <w:r w:rsidR="00DC499D" w:rsidRPr="00DC499D">
        <w:rPr>
          <w:bCs/>
        </w:rPr>
        <w:t xml:space="preserve"> </w:t>
      </w:r>
      <w:r w:rsidR="00DC499D">
        <w:rPr>
          <w:bCs/>
        </w:rPr>
        <w:t>BVMT</w:t>
      </w:r>
      <w:r w:rsidR="00DC499D" w:rsidRPr="00DC499D">
        <w:rPr>
          <w:bCs/>
        </w:rPr>
        <w:t xml:space="preserve"> (13 </w:t>
      </w:r>
      <w:proofErr w:type="spellStart"/>
      <w:r w:rsidR="00DC499D" w:rsidRPr="00DC499D">
        <w:rPr>
          <w:bCs/>
        </w:rPr>
        <w:t>điều</w:t>
      </w:r>
      <w:proofErr w:type="spellEnd"/>
      <w:r w:rsidR="00DC499D" w:rsidRPr="00DC499D">
        <w:rPr>
          <w:bCs/>
        </w:rPr>
        <w:t>)</w:t>
      </w:r>
    </w:p>
    <w:p w14:paraId="5EC16141" w14:textId="77777777" w:rsidR="00261E9B" w:rsidRPr="00261E9B" w:rsidRDefault="00261E9B" w:rsidP="00261E9B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261E9B">
        <w:rPr>
          <w:bCs/>
        </w:rPr>
        <w:t>Chương</w:t>
      </w:r>
      <w:proofErr w:type="spellEnd"/>
      <w:r w:rsidRPr="00261E9B">
        <w:rPr>
          <w:bCs/>
        </w:rPr>
        <w:t xml:space="preserve"> VI. </w:t>
      </w:r>
      <w:proofErr w:type="spellStart"/>
      <w:r w:rsidRPr="00261E9B">
        <w:rPr>
          <w:bCs/>
        </w:rPr>
        <w:t>Nguồn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lực</w:t>
      </w:r>
      <w:proofErr w:type="spellEnd"/>
      <w:r w:rsidRPr="00261E9B">
        <w:rPr>
          <w:bCs/>
        </w:rPr>
        <w:t xml:space="preserve"> chi </w:t>
      </w:r>
      <w:proofErr w:type="spellStart"/>
      <w:r w:rsidRPr="00261E9B">
        <w:rPr>
          <w:bCs/>
        </w:rPr>
        <w:t>cho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bảo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vệ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môi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trường</w:t>
      </w:r>
      <w:proofErr w:type="spellEnd"/>
      <w:r w:rsidRPr="00261E9B">
        <w:rPr>
          <w:bCs/>
        </w:rPr>
        <w:t xml:space="preserve">, </w:t>
      </w:r>
      <w:proofErr w:type="spellStart"/>
      <w:r w:rsidRPr="00261E9B">
        <w:rPr>
          <w:bCs/>
        </w:rPr>
        <w:t>hợp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đồng</w:t>
      </w:r>
      <w:proofErr w:type="spellEnd"/>
      <w:r w:rsidRPr="00261E9B">
        <w:rPr>
          <w:bCs/>
        </w:rPr>
        <w:t xml:space="preserve"> chi </w:t>
      </w:r>
      <w:proofErr w:type="spellStart"/>
      <w:r w:rsidRPr="00261E9B">
        <w:rPr>
          <w:bCs/>
        </w:rPr>
        <w:t>trả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dịch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vụ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hệ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sinh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thái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tự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nhiên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và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phục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hồi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môi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trường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sau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sự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cố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môi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trường</w:t>
      </w:r>
      <w:proofErr w:type="spellEnd"/>
      <w:r w:rsidRPr="00261E9B">
        <w:rPr>
          <w:bCs/>
        </w:rPr>
        <w:t xml:space="preserve"> (5 </w:t>
      </w:r>
      <w:proofErr w:type="spellStart"/>
      <w:r w:rsidRPr="00261E9B">
        <w:rPr>
          <w:bCs/>
        </w:rPr>
        <w:t>điều</w:t>
      </w:r>
      <w:proofErr w:type="spellEnd"/>
      <w:r w:rsidRPr="00261E9B">
        <w:rPr>
          <w:bCs/>
        </w:rPr>
        <w:t>)</w:t>
      </w:r>
    </w:p>
    <w:p w14:paraId="79647273" w14:textId="2FC90FBD" w:rsidR="00DC499D" w:rsidRPr="00F22299" w:rsidRDefault="00261E9B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proofErr w:type="spellStart"/>
      <w:r w:rsidRPr="00261E9B">
        <w:rPr>
          <w:bCs/>
        </w:rPr>
        <w:t>Chương</w:t>
      </w:r>
      <w:proofErr w:type="spellEnd"/>
      <w:r w:rsidRPr="00261E9B">
        <w:rPr>
          <w:bCs/>
        </w:rPr>
        <w:t xml:space="preserve"> VII. </w:t>
      </w:r>
      <w:proofErr w:type="spellStart"/>
      <w:r w:rsidRPr="00261E9B">
        <w:rPr>
          <w:bCs/>
        </w:rPr>
        <w:t>Tổ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chức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thực</w:t>
      </w:r>
      <w:proofErr w:type="spellEnd"/>
      <w:r w:rsidRPr="00261E9B">
        <w:rPr>
          <w:bCs/>
        </w:rPr>
        <w:t xml:space="preserve"> </w:t>
      </w:r>
      <w:proofErr w:type="spellStart"/>
      <w:r w:rsidRPr="00261E9B">
        <w:rPr>
          <w:bCs/>
        </w:rPr>
        <w:t>hiện</w:t>
      </w:r>
      <w:proofErr w:type="spellEnd"/>
      <w:r w:rsidRPr="00261E9B">
        <w:rPr>
          <w:bCs/>
        </w:rPr>
        <w:t xml:space="preserve"> (3 </w:t>
      </w:r>
      <w:proofErr w:type="spellStart"/>
      <w:r w:rsidRPr="00261E9B">
        <w:rPr>
          <w:bCs/>
        </w:rPr>
        <w:t>điều</w:t>
      </w:r>
      <w:proofErr w:type="spellEnd"/>
      <w:r w:rsidRPr="00261E9B">
        <w:rPr>
          <w:bCs/>
        </w:rPr>
        <w:t>)</w:t>
      </w:r>
    </w:p>
    <w:p w14:paraId="62B82EA7" w14:textId="4AA0E5BC" w:rsidR="00016795" w:rsidRDefault="00BA35D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>
        <w:rPr>
          <w:b/>
        </w:rPr>
        <w:t>3</w:t>
      </w:r>
      <w:r w:rsidR="00016795" w:rsidRPr="00D07818">
        <w:rPr>
          <w:b/>
        </w:rPr>
        <w:t xml:space="preserve">. </w:t>
      </w:r>
      <w:proofErr w:type="spellStart"/>
      <w:r w:rsidR="00016795" w:rsidRPr="00D07818">
        <w:rPr>
          <w:b/>
        </w:rPr>
        <w:t>Nội</w:t>
      </w:r>
      <w:proofErr w:type="spellEnd"/>
      <w:r w:rsidR="00016795" w:rsidRPr="00D07818">
        <w:rPr>
          <w:b/>
        </w:rPr>
        <w:t xml:space="preserve"> dung </w:t>
      </w:r>
      <w:proofErr w:type="spellStart"/>
      <w:r w:rsidR="00016795" w:rsidRPr="00D07818">
        <w:rPr>
          <w:b/>
        </w:rPr>
        <w:t>cơ</w:t>
      </w:r>
      <w:proofErr w:type="spellEnd"/>
      <w:r w:rsidR="00016795" w:rsidRPr="00D07818">
        <w:rPr>
          <w:b/>
        </w:rPr>
        <w:t xml:space="preserve"> </w:t>
      </w:r>
      <w:proofErr w:type="spellStart"/>
      <w:r w:rsidR="00016795" w:rsidRPr="00D07818">
        <w:rPr>
          <w:b/>
        </w:rPr>
        <w:t>bản</w:t>
      </w:r>
      <w:proofErr w:type="spellEnd"/>
      <w:r w:rsidR="00232394">
        <w:rPr>
          <w:b/>
        </w:rPr>
        <w:t xml:space="preserve"> </w:t>
      </w:r>
      <w:proofErr w:type="spellStart"/>
      <w:r w:rsidR="00016795" w:rsidRPr="00D07818">
        <w:rPr>
          <w:b/>
        </w:rPr>
        <w:t>của</w:t>
      </w:r>
      <w:proofErr w:type="spellEnd"/>
      <w:r w:rsidR="00016795" w:rsidRPr="00D07818">
        <w:rPr>
          <w:b/>
        </w:rPr>
        <w:t xml:space="preserve"> </w:t>
      </w:r>
      <w:proofErr w:type="spellStart"/>
      <w:r w:rsidR="00016795" w:rsidRPr="00D07818">
        <w:rPr>
          <w:b/>
        </w:rPr>
        <w:t>dự</w:t>
      </w:r>
      <w:proofErr w:type="spellEnd"/>
      <w:r w:rsidR="00016795" w:rsidRPr="00D07818">
        <w:rPr>
          <w:b/>
        </w:rPr>
        <w:t xml:space="preserve"> </w:t>
      </w:r>
      <w:proofErr w:type="spellStart"/>
      <w:r w:rsidR="00016795" w:rsidRPr="00D07818">
        <w:rPr>
          <w:b/>
        </w:rPr>
        <w:t>thảo</w:t>
      </w:r>
      <w:proofErr w:type="spellEnd"/>
      <w:r w:rsidR="00016795" w:rsidRPr="00D07818">
        <w:rPr>
          <w:b/>
        </w:rPr>
        <w:t xml:space="preserve"> </w:t>
      </w:r>
      <w:proofErr w:type="spellStart"/>
      <w:r w:rsidR="00F16BF9">
        <w:rPr>
          <w:b/>
        </w:rPr>
        <w:t>Thông</w:t>
      </w:r>
      <w:proofErr w:type="spellEnd"/>
      <w:r w:rsidR="00F16BF9">
        <w:rPr>
          <w:b/>
        </w:rPr>
        <w:t xml:space="preserve"> </w:t>
      </w:r>
      <w:proofErr w:type="spellStart"/>
      <w:r w:rsidR="00F16BF9">
        <w:rPr>
          <w:b/>
        </w:rPr>
        <w:t>tư</w:t>
      </w:r>
      <w:proofErr w:type="spellEnd"/>
    </w:p>
    <w:p w14:paraId="5A22D7D0" w14:textId="25A83425" w:rsidR="00DC499D" w:rsidRDefault="00B65168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DC499D" w:rsidRPr="00B65168">
        <w:rPr>
          <w:bCs/>
        </w:rPr>
        <w:t>Chương</w:t>
      </w:r>
      <w:proofErr w:type="spellEnd"/>
      <w:r w:rsidR="00DC499D" w:rsidRPr="00B65168">
        <w:rPr>
          <w:bCs/>
        </w:rPr>
        <w:t xml:space="preserve"> </w:t>
      </w:r>
      <w:r w:rsidRPr="00B65168">
        <w:rPr>
          <w:bCs/>
        </w:rPr>
        <w:t xml:space="preserve">I </w:t>
      </w:r>
      <w:proofErr w:type="spellStart"/>
      <w:r w:rsidRPr="00B65168">
        <w:rPr>
          <w:bCs/>
        </w:rPr>
        <w:t>quy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phạm</w:t>
      </w:r>
      <w:proofErr w:type="spellEnd"/>
      <w:r>
        <w:rPr>
          <w:bCs/>
        </w:rPr>
        <w:t xml:space="preserve"> vi, </w:t>
      </w:r>
      <w:proofErr w:type="spellStart"/>
      <w:r>
        <w:rPr>
          <w:bCs/>
        </w:rPr>
        <w:t>đối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tượng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chỉnh</w:t>
      </w:r>
      <w:proofErr w:type="spellEnd"/>
      <w:r>
        <w:rPr>
          <w:bCs/>
        </w:rPr>
        <w:t xml:space="preserve">. </w:t>
      </w:r>
      <w:proofErr w:type="spellStart"/>
      <w:r w:rsidRPr="00B65168">
        <w:rPr>
          <w:bCs/>
        </w:rPr>
        <w:t>Thông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tư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quy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định</w:t>
      </w:r>
      <w:proofErr w:type="spellEnd"/>
      <w:r w:rsidRPr="00B65168">
        <w:rPr>
          <w:bCs/>
        </w:rPr>
        <w:t xml:space="preserve"> chi </w:t>
      </w:r>
      <w:proofErr w:type="spellStart"/>
      <w:r w:rsidRPr="00B65168">
        <w:rPr>
          <w:bCs/>
        </w:rPr>
        <w:t>tiết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một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số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nội</w:t>
      </w:r>
      <w:proofErr w:type="spellEnd"/>
      <w:r w:rsidRPr="00B65168">
        <w:rPr>
          <w:bCs/>
        </w:rPr>
        <w:t xml:space="preserve"> dung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Luật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Bảo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vệ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về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bảo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vệ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đất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không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khí</w:t>
      </w:r>
      <w:proofErr w:type="spellEnd"/>
      <w:r w:rsidRPr="00B65168">
        <w:rPr>
          <w:bCs/>
        </w:rPr>
        <w:t xml:space="preserve">, di </w:t>
      </w:r>
      <w:proofErr w:type="spellStart"/>
      <w:r w:rsidRPr="00B65168">
        <w:rPr>
          <w:bCs/>
        </w:rPr>
        <w:t>sản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thiên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nhiên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nội</w:t>
      </w:r>
      <w:proofErr w:type="spellEnd"/>
      <w:r w:rsidRPr="00B65168">
        <w:rPr>
          <w:bCs/>
        </w:rPr>
        <w:t xml:space="preserve"> dung </w:t>
      </w:r>
      <w:proofErr w:type="spellStart"/>
      <w:r w:rsidRPr="00B65168">
        <w:rPr>
          <w:bCs/>
        </w:rPr>
        <w:t>bảo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vệ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trong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quy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hoạch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tỉnh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chiến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lược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động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giấy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phép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phương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án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tạo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phục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hồi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trong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khai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khoáng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sản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quản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lý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chất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và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kiểm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soát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chất</w:t>
      </w:r>
      <w:proofErr w:type="spellEnd"/>
      <w:r w:rsidRPr="00B65168">
        <w:rPr>
          <w:bCs/>
        </w:rPr>
        <w:t xml:space="preserve"> ô </w:t>
      </w:r>
      <w:proofErr w:type="spellStart"/>
      <w:r w:rsidRPr="00B65168">
        <w:rPr>
          <w:bCs/>
        </w:rPr>
        <w:t>nhiễm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khác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hệ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thống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thông</w:t>
      </w:r>
      <w:proofErr w:type="spellEnd"/>
      <w:r w:rsidRPr="00B65168">
        <w:rPr>
          <w:bCs/>
        </w:rPr>
        <w:t xml:space="preserve"> tin, </w:t>
      </w:r>
      <w:proofErr w:type="spellStart"/>
      <w:r w:rsidRPr="00B65168">
        <w:rPr>
          <w:bCs/>
        </w:rPr>
        <w:t>cơ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sở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dữ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liệu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và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báo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cáo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phục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hồi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sau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sự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cố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thực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hiện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trách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nhiệm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tái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chế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nhà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sản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xuất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nhà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nhập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khẩu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và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lực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về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bảo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vệ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>
        <w:rPr>
          <w:bCs/>
        </w:rPr>
        <w:t>.</w:t>
      </w:r>
    </w:p>
    <w:p w14:paraId="23560212" w14:textId="0D432760" w:rsidR="00B65168" w:rsidRDefault="00B65168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Chương</w:t>
      </w:r>
      <w:proofErr w:type="spellEnd"/>
      <w:r>
        <w:rPr>
          <w:bCs/>
        </w:rPr>
        <w:t xml:space="preserve"> II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</w:t>
      </w:r>
      <w:r w:rsidRPr="00B65168">
        <w:rPr>
          <w:bCs/>
        </w:rPr>
        <w:t>guyên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tắc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mặt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là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sông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hồ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Phân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đoạn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sông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để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Xác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định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mục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đích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sử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dụng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để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sông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hồ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Thông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số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để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sông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hồ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Phương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pháp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để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sông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hồ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sông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Xác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định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lượng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tối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thông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số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chất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lượng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mặt</w:t>
      </w:r>
      <w:proofErr w:type="spellEnd"/>
      <w:r w:rsidRPr="00B65168">
        <w:rPr>
          <w:bCs/>
        </w:rPr>
        <w:t xml:space="preserve">; </w:t>
      </w:r>
      <w:proofErr w:type="spellStart"/>
      <w:r w:rsidRPr="00B65168">
        <w:rPr>
          <w:bCs/>
        </w:rPr>
        <w:t>Xác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định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lượng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thông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số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chất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lượng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hiện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có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trong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="00862107">
        <w:rPr>
          <w:bCs/>
        </w:rPr>
        <w:t xml:space="preserve">; </w:t>
      </w:r>
      <w:proofErr w:type="spellStart"/>
      <w:r w:rsidR="00862107">
        <w:rPr>
          <w:bCs/>
        </w:rPr>
        <w:t>X</w:t>
      </w:r>
      <w:r w:rsidRPr="00B65168">
        <w:rPr>
          <w:bCs/>
        </w:rPr>
        <w:t>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định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lượng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thông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số</w:t>
      </w:r>
      <w:proofErr w:type="spellEnd"/>
      <w:r w:rsidRPr="00B65168">
        <w:rPr>
          <w:bCs/>
        </w:rPr>
        <w:t xml:space="preserve"> ô </w:t>
      </w:r>
      <w:proofErr w:type="spellStart"/>
      <w:r w:rsidRPr="00B65168">
        <w:rPr>
          <w:bCs/>
        </w:rPr>
        <w:t>nhiễm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có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trong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thải</w:t>
      </w:r>
      <w:proofErr w:type="spellEnd"/>
      <w:r w:rsidR="00862107">
        <w:rPr>
          <w:bCs/>
        </w:rPr>
        <w:t xml:space="preserve">;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hồ</w:t>
      </w:r>
      <w:proofErr w:type="spellEnd"/>
      <w:r w:rsidR="00862107">
        <w:rPr>
          <w:bCs/>
        </w:rPr>
        <w:t xml:space="preserve">; </w:t>
      </w:r>
      <w:proofErr w:type="spellStart"/>
      <w:r w:rsidRPr="00B65168">
        <w:rPr>
          <w:bCs/>
        </w:rPr>
        <w:t>Yêu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cầu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về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kết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quả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đánh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giá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sông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hồ</w:t>
      </w:r>
      <w:proofErr w:type="spellEnd"/>
      <w:r w:rsidR="00862107">
        <w:rPr>
          <w:bCs/>
        </w:rPr>
        <w:t xml:space="preserve">; </w:t>
      </w:r>
      <w:proofErr w:type="spellStart"/>
      <w:r w:rsidR="00862107">
        <w:rPr>
          <w:bCs/>
        </w:rPr>
        <w:t>P</w:t>
      </w:r>
      <w:r w:rsidRPr="00B65168">
        <w:rPr>
          <w:bCs/>
        </w:rPr>
        <w:t>hê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duyệt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khả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năng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chịu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tải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của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nguồn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sông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hồ</w:t>
      </w:r>
      <w:proofErr w:type="spellEnd"/>
      <w:r w:rsidR="00862107">
        <w:rPr>
          <w:bCs/>
        </w:rPr>
        <w:t xml:space="preserve">; </w:t>
      </w:r>
      <w:proofErr w:type="spellStart"/>
      <w:r w:rsidR="00862107">
        <w:rPr>
          <w:bCs/>
        </w:rPr>
        <w:t>B</w:t>
      </w:r>
      <w:r w:rsidRPr="00B65168">
        <w:rPr>
          <w:bCs/>
        </w:rPr>
        <w:t>ảo</w:t>
      </w:r>
      <w:proofErr w:type="spellEnd"/>
      <w:r w:rsidR="00862107">
        <w:rPr>
          <w:bCs/>
        </w:rPr>
        <w:t xml:space="preserve"> </w:t>
      </w:r>
      <w:proofErr w:type="spellStart"/>
      <w:r w:rsidRPr="00B65168">
        <w:rPr>
          <w:bCs/>
        </w:rPr>
        <w:t>vệ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dưới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đất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trong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hoạt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động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thăm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dò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khai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dưới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đất</w:t>
      </w:r>
      <w:proofErr w:type="spellEnd"/>
      <w:r w:rsidR="00862107">
        <w:rPr>
          <w:bCs/>
        </w:rPr>
        <w:t xml:space="preserve">; </w:t>
      </w:r>
      <w:r w:rsidRPr="00B65168">
        <w:rPr>
          <w:bCs/>
        </w:rPr>
        <w:t xml:space="preserve">Quan </w:t>
      </w:r>
      <w:proofErr w:type="spellStart"/>
      <w:r w:rsidRPr="00B65168">
        <w:rPr>
          <w:bCs/>
        </w:rPr>
        <w:t>trắc</w:t>
      </w:r>
      <w:proofErr w:type="spellEnd"/>
      <w:r w:rsidRPr="00B65168">
        <w:rPr>
          <w:bCs/>
        </w:rPr>
        <w:t xml:space="preserve">, </w:t>
      </w:r>
      <w:proofErr w:type="spellStart"/>
      <w:r w:rsidRPr="00B65168">
        <w:rPr>
          <w:bCs/>
        </w:rPr>
        <w:t>giám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sát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dưới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đất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trong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hoạt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động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khai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thác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nước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dưới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đất</w:t>
      </w:r>
      <w:proofErr w:type="spellEnd"/>
      <w:r w:rsidR="00862107">
        <w:rPr>
          <w:bCs/>
        </w:rPr>
        <w:t xml:space="preserve">; </w:t>
      </w:r>
      <w:proofErr w:type="spellStart"/>
      <w:r w:rsidRPr="00B65168">
        <w:rPr>
          <w:bCs/>
        </w:rPr>
        <w:t>Nguyê</w:t>
      </w:r>
      <w:r w:rsidR="00862107">
        <w:rPr>
          <w:bCs/>
        </w:rPr>
        <w:t>n</w:t>
      </w:r>
      <w:proofErr w:type="spellEnd"/>
      <w:r w:rsidR="00862107">
        <w:rPr>
          <w:bCs/>
        </w:rPr>
        <w:t xml:space="preserve"> </w:t>
      </w:r>
      <w:proofErr w:type="spellStart"/>
      <w:r w:rsidR="00862107">
        <w:rPr>
          <w:bCs/>
        </w:rPr>
        <w:t>tắc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và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tiêu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chí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phân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loại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vực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bị</w:t>
      </w:r>
      <w:proofErr w:type="spellEnd"/>
      <w:r w:rsidRPr="00B65168">
        <w:rPr>
          <w:bCs/>
        </w:rPr>
        <w:t xml:space="preserve"> ô </w:t>
      </w:r>
      <w:proofErr w:type="spellStart"/>
      <w:r w:rsidRPr="00B65168">
        <w:rPr>
          <w:bCs/>
        </w:rPr>
        <w:t>nhiễm</w:t>
      </w:r>
      <w:proofErr w:type="spellEnd"/>
      <w:r w:rsidR="00862107">
        <w:rPr>
          <w:bCs/>
        </w:rPr>
        <w:t xml:space="preserve">; </w:t>
      </w:r>
      <w:proofErr w:type="spellStart"/>
      <w:r w:rsidRPr="00B65168">
        <w:rPr>
          <w:bCs/>
        </w:rPr>
        <w:t>Phân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loại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khu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vực</w:t>
      </w:r>
      <w:proofErr w:type="spellEnd"/>
      <w:r w:rsidRPr="00B65168">
        <w:rPr>
          <w:bCs/>
        </w:rPr>
        <w:t xml:space="preserve"> ô </w:t>
      </w:r>
      <w:proofErr w:type="spellStart"/>
      <w:r w:rsidRPr="00B65168">
        <w:rPr>
          <w:bCs/>
        </w:rPr>
        <w:t>nhiễm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đất</w:t>
      </w:r>
      <w:proofErr w:type="spellEnd"/>
      <w:r w:rsidR="00862107">
        <w:rPr>
          <w:bCs/>
        </w:rPr>
        <w:t xml:space="preserve">; </w:t>
      </w:r>
      <w:proofErr w:type="spellStart"/>
      <w:r w:rsidRPr="00B65168">
        <w:rPr>
          <w:bCs/>
        </w:rPr>
        <w:t>Quy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chế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quản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lý</w:t>
      </w:r>
      <w:proofErr w:type="spellEnd"/>
      <w:r w:rsidRPr="00B65168">
        <w:rPr>
          <w:bCs/>
        </w:rPr>
        <w:t xml:space="preserve"> di </w:t>
      </w:r>
      <w:proofErr w:type="spellStart"/>
      <w:r w:rsidRPr="00B65168">
        <w:rPr>
          <w:bCs/>
        </w:rPr>
        <w:t>sản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thiên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nhiên</w:t>
      </w:r>
      <w:proofErr w:type="spellEnd"/>
      <w:r w:rsidR="00862107">
        <w:rPr>
          <w:bCs/>
        </w:rPr>
        <w:t xml:space="preserve">; </w:t>
      </w:r>
      <w:proofErr w:type="spellStart"/>
      <w:r w:rsidRPr="00B65168">
        <w:rPr>
          <w:bCs/>
        </w:rPr>
        <w:t>Xây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dựng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Kế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hoạch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bảo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vệ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môi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trường</w:t>
      </w:r>
      <w:proofErr w:type="spellEnd"/>
      <w:r w:rsidRPr="00B65168">
        <w:rPr>
          <w:bCs/>
        </w:rPr>
        <w:t xml:space="preserve"> di </w:t>
      </w:r>
      <w:proofErr w:type="spellStart"/>
      <w:r w:rsidRPr="00B65168">
        <w:rPr>
          <w:bCs/>
        </w:rPr>
        <w:t>sản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thiên</w:t>
      </w:r>
      <w:proofErr w:type="spellEnd"/>
      <w:r w:rsidRPr="00B65168">
        <w:rPr>
          <w:bCs/>
        </w:rPr>
        <w:t xml:space="preserve"> </w:t>
      </w:r>
      <w:proofErr w:type="spellStart"/>
      <w:r w:rsidRPr="00B65168">
        <w:rPr>
          <w:bCs/>
        </w:rPr>
        <w:t>nhiên</w:t>
      </w:r>
      <w:proofErr w:type="spellEnd"/>
      <w:r w:rsidR="00862107">
        <w:rPr>
          <w:bCs/>
        </w:rPr>
        <w:t>.</w:t>
      </w:r>
    </w:p>
    <w:p w14:paraId="456CAC26" w14:textId="2B52F797" w:rsidR="00862107" w:rsidRDefault="00D95962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lastRenderedPageBreak/>
        <w:t xml:space="preserve">- </w:t>
      </w:r>
      <w:proofErr w:type="spellStart"/>
      <w:r w:rsidR="00862107">
        <w:rPr>
          <w:bCs/>
        </w:rPr>
        <w:t>Chương</w:t>
      </w:r>
      <w:proofErr w:type="spellEnd"/>
      <w:r w:rsidR="00862107">
        <w:rPr>
          <w:bCs/>
        </w:rPr>
        <w:t xml:space="preserve"> III </w:t>
      </w:r>
      <w:proofErr w:type="spellStart"/>
      <w:r w:rsidR="00862107">
        <w:rPr>
          <w:bCs/>
        </w:rPr>
        <w:t>quy</w:t>
      </w:r>
      <w:proofErr w:type="spellEnd"/>
      <w:r w:rsidR="00862107">
        <w:rPr>
          <w:bCs/>
        </w:rPr>
        <w:t xml:space="preserve"> </w:t>
      </w:r>
      <w:proofErr w:type="spellStart"/>
      <w:r w:rsidR="00862107">
        <w:rPr>
          <w:bCs/>
        </w:rPr>
        <w:t>định</w:t>
      </w:r>
      <w:proofErr w:type="spellEnd"/>
      <w:r w:rsidR="00862107">
        <w:rPr>
          <w:bCs/>
        </w:rPr>
        <w:t xml:space="preserve"> </w:t>
      </w:r>
      <w:proofErr w:type="spellStart"/>
      <w:r>
        <w:rPr>
          <w:bCs/>
        </w:rPr>
        <w:t>n</w:t>
      </w:r>
      <w:r w:rsidR="00862107" w:rsidRPr="00862107">
        <w:rPr>
          <w:bCs/>
        </w:rPr>
        <w:t>ội</w:t>
      </w:r>
      <w:proofErr w:type="spellEnd"/>
      <w:r w:rsidR="00862107" w:rsidRPr="00862107">
        <w:rPr>
          <w:bCs/>
        </w:rPr>
        <w:t xml:space="preserve"> dung </w:t>
      </w:r>
      <w:proofErr w:type="spellStart"/>
      <w:r w:rsidR="00862107" w:rsidRPr="00862107">
        <w:rPr>
          <w:bCs/>
        </w:rPr>
        <w:t>bảo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vệ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trong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quy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hoạch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tỉnh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Nội</w:t>
      </w:r>
      <w:proofErr w:type="spellEnd"/>
      <w:r w:rsidR="00862107" w:rsidRPr="00862107">
        <w:rPr>
          <w:bCs/>
        </w:rPr>
        <w:t xml:space="preserve"> dung </w:t>
      </w:r>
      <w:proofErr w:type="spellStart"/>
      <w:r w:rsidR="00862107" w:rsidRPr="00862107">
        <w:rPr>
          <w:bCs/>
        </w:rPr>
        <w:t>đánh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giá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chiến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lược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Nội</w:t>
      </w:r>
      <w:proofErr w:type="spellEnd"/>
      <w:r w:rsidR="00862107" w:rsidRPr="00862107">
        <w:rPr>
          <w:bCs/>
        </w:rPr>
        <w:t xml:space="preserve"> dung </w:t>
      </w:r>
      <w:proofErr w:type="spellStart"/>
      <w:r w:rsidR="00862107" w:rsidRPr="00862107">
        <w:rPr>
          <w:bCs/>
        </w:rPr>
        <w:t>của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báo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cáo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đánh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giá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tác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động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Tổ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chức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và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hoạt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động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của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hội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đồng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thẩm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định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báo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cáo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dánh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giá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tác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động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Công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khai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danh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sách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hội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đồng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thẩm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định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Biểu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mẫu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văn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bản</w:t>
      </w:r>
      <w:proofErr w:type="spellEnd"/>
      <w:r w:rsidR="00862107" w:rsidRPr="00862107">
        <w:rPr>
          <w:bCs/>
        </w:rPr>
        <w:t xml:space="preserve">, </w:t>
      </w:r>
      <w:proofErr w:type="spellStart"/>
      <w:r w:rsidR="00862107" w:rsidRPr="00862107">
        <w:rPr>
          <w:bCs/>
        </w:rPr>
        <w:t>tài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liệu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của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hồ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sơ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đề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nghị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thẩm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định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báo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cáo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đánh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giá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tác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động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 w:rsidR="00862107" w:rsidRPr="00862107">
        <w:rPr>
          <w:bCs/>
        </w:rPr>
        <w:t xml:space="preserve">, </w:t>
      </w:r>
      <w:proofErr w:type="spellStart"/>
      <w:r w:rsidR="00862107" w:rsidRPr="00862107">
        <w:rPr>
          <w:bCs/>
        </w:rPr>
        <w:t>quyết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định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phê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duyệt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kết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quả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thẩm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định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báo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cáo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đánh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giá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tác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động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Thời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hạn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lấy</w:t>
      </w:r>
      <w:proofErr w:type="spellEnd"/>
      <w:r w:rsidR="00862107" w:rsidRPr="00862107">
        <w:rPr>
          <w:bCs/>
        </w:rPr>
        <w:t xml:space="preserve"> ý </w:t>
      </w:r>
      <w:proofErr w:type="spellStart"/>
      <w:r w:rsidR="00862107" w:rsidRPr="00862107">
        <w:rPr>
          <w:bCs/>
        </w:rPr>
        <w:t>kiến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phê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duyệt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kết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quả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thẩm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định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đối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với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dự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án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đầu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tư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có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hoạt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động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xả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nước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thải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vào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công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trình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thủy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lợi</w:t>
      </w:r>
      <w:proofErr w:type="spellEnd"/>
      <w:r>
        <w:rPr>
          <w:bCs/>
        </w:rPr>
        <w:t xml:space="preserve">; </w:t>
      </w:r>
      <w:r w:rsidR="00862107" w:rsidRPr="00862107">
        <w:rPr>
          <w:bCs/>
        </w:rPr>
        <w:tab/>
      </w:r>
      <w:proofErr w:type="spellStart"/>
      <w:r w:rsidR="00862107" w:rsidRPr="00862107">
        <w:rPr>
          <w:bCs/>
        </w:rPr>
        <w:t>Nội</w:t>
      </w:r>
      <w:proofErr w:type="spellEnd"/>
      <w:r w:rsidR="00862107" w:rsidRPr="00862107">
        <w:rPr>
          <w:bCs/>
        </w:rPr>
        <w:t xml:space="preserve"> dung </w:t>
      </w:r>
      <w:proofErr w:type="spellStart"/>
      <w:r w:rsidR="00862107" w:rsidRPr="00862107">
        <w:rPr>
          <w:bCs/>
        </w:rPr>
        <w:t>phương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án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cải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tạo</w:t>
      </w:r>
      <w:proofErr w:type="spellEnd"/>
      <w:r w:rsidR="00862107" w:rsidRPr="00862107">
        <w:rPr>
          <w:bCs/>
        </w:rPr>
        <w:t xml:space="preserve">, </w:t>
      </w:r>
      <w:proofErr w:type="spellStart"/>
      <w:r w:rsidR="00862107" w:rsidRPr="00862107">
        <w:rPr>
          <w:bCs/>
        </w:rPr>
        <w:t>phục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hồi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và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biểu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mẫu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văn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bản</w:t>
      </w:r>
      <w:proofErr w:type="spellEnd"/>
      <w:r w:rsidR="00862107" w:rsidRPr="00862107">
        <w:rPr>
          <w:bCs/>
        </w:rPr>
        <w:t xml:space="preserve">, </w:t>
      </w:r>
      <w:proofErr w:type="spellStart"/>
      <w:r w:rsidR="00862107" w:rsidRPr="00862107">
        <w:rPr>
          <w:bCs/>
        </w:rPr>
        <w:t>tài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liệu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của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hồ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sơ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đề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nghị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thẩm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định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phương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án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cải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tạo</w:t>
      </w:r>
      <w:proofErr w:type="spellEnd"/>
      <w:r w:rsidR="00862107" w:rsidRPr="00862107">
        <w:rPr>
          <w:bCs/>
        </w:rPr>
        <w:t xml:space="preserve">, </w:t>
      </w:r>
      <w:proofErr w:type="spellStart"/>
      <w:r w:rsidR="00862107" w:rsidRPr="00862107">
        <w:rPr>
          <w:bCs/>
        </w:rPr>
        <w:t>phục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hồi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Mẫu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giấy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phép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Hồ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sơ</w:t>
      </w:r>
      <w:proofErr w:type="spellEnd"/>
      <w:r w:rsidR="00862107" w:rsidRPr="00862107">
        <w:rPr>
          <w:bCs/>
        </w:rPr>
        <w:t xml:space="preserve">, </w:t>
      </w:r>
      <w:proofErr w:type="spellStart"/>
      <w:r w:rsidR="00862107" w:rsidRPr="00862107">
        <w:rPr>
          <w:bCs/>
        </w:rPr>
        <w:t>thủ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tục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đăng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ký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>
        <w:rPr>
          <w:bCs/>
        </w:rPr>
        <w:t xml:space="preserve">; </w:t>
      </w:r>
      <w:proofErr w:type="spellStart"/>
      <w:r w:rsidR="00862107" w:rsidRPr="00862107">
        <w:rPr>
          <w:bCs/>
        </w:rPr>
        <w:t>Tiếp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nhận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đăng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ký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môi</w:t>
      </w:r>
      <w:proofErr w:type="spellEnd"/>
      <w:r w:rsidR="00862107" w:rsidRPr="00862107">
        <w:rPr>
          <w:bCs/>
        </w:rPr>
        <w:t xml:space="preserve"> </w:t>
      </w:r>
      <w:proofErr w:type="spellStart"/>
      <w:r w:rsidR="00862107" w:rsidRPr="00862107">
        <w:rPr>
          <w:bCs/>
        </w:rPr>
        <w:t>trường</w:t>
      </w:r>
      <w:proofErr w:type="spellEnd"/>
      <w:r>
        <w:rPr>
          <w:bCs/>
        </w:rPr>
        <w:t>.</w:t>
      </w:r>
    </w:p>
    <w:p w14:paraId="28F11960" w14:textId="69069671" w:rsidR="00D95962" w:rsidRDefault="00D95962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Chương</w:t>
      </w:r>
      <w:proofErr w:type="spellEnd"/>
      <w:r>
        <w:rPr>
          <w:bCs/>
        </w:rPr>
        <w:t xml:space="preserve"> IV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</w:t>
      </w:r>
      <w:r w:rsidRPr="00D95962">
        <w:rPr>
          <w:bCs/>
        </w:rPr>
        <w:t>anh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mục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hại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Danh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mục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nghiệp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phải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kiểm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soát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Danh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mục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nghiệp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thường</w:t>
      </w:r>
      <w:proofErr w:type="spellEnd"/>
      <w:r w:rsidRPr="00D95962">
        <w:rPr>
          <w:bCs/>
        </w:rPr>
        <w:t>;</w:t>
      </w:r>
      <w:r>
        <w:rPr>
          <w:bCs/>
        </w:rPr>
        <w:t xml:space="preserve"> </w:t>
      </w:r>
      <w:proofErr w:type="spellStart"/>
      <w:r w:rsidRPr="00D95962">
        <w:rPr>
          <w:bCs/>
        </w:rPr>
        <w:t>Yêu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cầu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kỹ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thuật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bảo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vệ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môi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trường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đối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với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phương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tiện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Yêu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cầu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kỹ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thuật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bảo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vệ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môi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trường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nghiệp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thường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Yêu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cầu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kỹ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thuật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bảo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vệ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môi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trường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đối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với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phương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tiện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hại</w:t>
      </w:r>
      <w:proofErr w:type="spellEnd"/>
      <w:r>
        <w:rPr>
          <w:bCs/>
        </w:rPr>
        <w:t xml:space="preserve">; </w:t>
      </w:r>
      <w:r w:rsidRPr="00D95962">
        <w:rPr>
          <w:bCs/>
        </w:rPr>
        <w:tab/>
      </w:r>
      <w:proofErr w:type="spellStart"/>
      <w:r w:rsidRPr="00D95962">
        <w:rPr>
          <w:bCs/>
        </w:rPr>
        <w:t>Yêu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cầu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kỹ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thuật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bảo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vệ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môi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trường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đối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với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điểm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tập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kết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trạm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trung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Tiêu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nghệ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>
        <w:rPr>
          <w:bCs/>
        </w:rPr>
        <w:t xml:space="preserve">; </w:t>
      </w:r>
      <w:r w:rsidRPr="00D95962">
        <w:rPr>
          <w:bCs/>
        </w:rPr>
        <w:tab/>
      </w:r>
      <w:proofErr w:type="spellStart"/>
      <w:r w:rsidRPr="00D95962">
        <w:rPr>
          <w:bCs/>
        </w:rPr>
        <w:t>Mô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hình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đô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thị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thôn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Hình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thức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giá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dịch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vụ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gom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theo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khối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lượng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hoặc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thể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tích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Phương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pháp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định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giá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dịch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vụ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gom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chính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quyền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địa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phương</w:t>
      </w:r>
      <w:proofErr w:type="spellEnd"/>
      <w:r w:rsidRPr="00D95962">
        <w:rPr>
          <w:bCs/>
        </w:rPr>
        <w:t xml:space="preserve"> chi </w:t>
      </w:r>
      <w:proofErr w:type="spellStart"/>
      <w:r w:rsidRPr="00D95962">
        <w:rPr>
          <w:bCs/>
        </w:rPr>
        <w:t>trả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cơ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sở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gom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Đóng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chôn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lấp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sau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khi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kết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thúc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động</w:t>
      </w:r>
      <w:proofErr w:type="spellEnd"/>
      <w:r>
        <w:rPr>
          <w:bCs/>
        </w:rPr>
        <w:t xml:space="preserve">; </w:t>
      </w:r>
      <w:r w:rsidRPr="00D95962">
        <w:rPr>
          <w:bCs/>
        </w:rPr>
        <w:tab/>
      </w:r>
      <w:proofErr w:type="spellStart"/>
      <w:r w:rsidRPr="00D95962">
        <w:rPr>
          <w:bCs/>
        </w:rPr>
        <w:t>Tái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dụng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chôn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lấp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sau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khi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kết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thúc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động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Yêu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cầu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kỹ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thuật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bảo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vệ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môi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trường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đối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với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việc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lưu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giữ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rắn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nghiệp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thường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Yêu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cầu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kỹ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thuật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biểu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mẫu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khai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báo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phân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loại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thu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gom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lưu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giữ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hại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Yêu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cầu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kỹ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thuật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bảo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vệ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môi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trường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đối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với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phương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tiện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thiết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bị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lưu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chứa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phòng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ngừa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ứng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phó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sự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cố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trong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quá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trình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hại</w:t>
      </w:r>
      <w:proofErr w:type="spellEnd"/>
      <w:r>
        <w:rPr>
          <w:bCs/>
        </w:rPr>
        <w:t xml:space="preserve">; </w:t>
      </w:r>
      <w:r w:rsidRPr="00D95962">
        <w:rPr>
          <w:bCs/>
        </w:rPr>
        <w:tab/>
      </w:r>
      <w:proofErr w:type="spellStart"/>
      <w:r w:rsidRPr="00D95962">
        <w:rPr>
          <w:bCs/>
        </w:rPr>
        <w:t>Đăng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ký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xuyên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biên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giới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hại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theo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ước</w:t>
      </w:r>
      <w:proofErr w:type="spellEnd"/>
      <w:r w:rsidRPr="00D95962">
        <w:rPr>
          <w:bCs/>
        </w:rPr>
        <w:t xml:space="preserve"> Basel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kiểm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soát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xuyên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biên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giới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hại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và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việc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tiêu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hủy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chúng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Tiêu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về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nghệ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hại</w:t>
      </w:r>
      <w:proofErr w:type="spellEnd"/>
      <w:r>
        <w:rPr>
          <w:bCs/>
        </w:rPr>
        <w:t xml:space="preserve">; </w:t>
      </w:r>
      <w:r w:rsidRPr="00D95962">
        <w:rPr>
          <w:bCs/>
        </w:rPr>
        <w:tab/>
      </w:r>
      <w:proofErr w:type="spellStart"/>
      <w:r w:rsidRPr="00D95962">
        <w:rPr>
          <w:bCs/>
        </w:rPr>
        <w:t>Kế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hoạch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quản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môi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trường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đối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với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cơ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sở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hại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Công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nghệ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kỹ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thuật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nước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tại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chỗ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Thiết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bị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lưu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chứa</w:t>
      </w:r>
      <w:proofErr w:type="spellEnd"/>
      <w:r w:rsidRPr="00D95962">
        <w:rPr>
          <w:bCs/>
        </w:rPr>
        <w:t xml:space="preserve">, </w:t>
      </w:r>
      <w:proofErr w:type="spellStart"/>
      <w:r w:rsidRPr="00D95962">
        <w:rPr>
          <w:bCs/>
        </w:rPr>
        <w:t>thu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gom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của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cơ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sở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sản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xuất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kinh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doanh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quy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mô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hộ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gia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đình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Vận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chuyển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y </w:t>
      </w:r>
      <w:proofErr w:type="spellStart"/>
      <w:r w:rsidRPr="00D95962">
        <w:rPr>
          <w:bCs/>
        </w:rPr>
        <w:t>tế</w:t>
      </w:r>
      <w:proofErr w:type="spellEnd"/>
      <w:r>
        <w:rPr>
          <w:bCs/>
        </w:rPr>
        <w:t xml:space="preserve">; </w:t>
      </w:r>
      <w:proofErr w:type="spellStart"/>
      <w:r w:rsidRPr="00D95962">
        <w:rPr>
          <w:bCs/>
        </w:rPr>
        <w:t>Xử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lý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chất</w:t>
      </w:r>
      <w:proofErr w:type="spellEnd"/>
      <w:r w:rsidRPr="00D95962">
        <w:rPr>
          <w:bCs/>
        </w:rPr>
        <w:t xml:space="preserve"> </w:t>
      </w:r>
      <w:proofErr w:type="spellStart"/>
      <w:r w:rsidRPr="00D95962">
        <w:rPr>
          <w:bCs/>
        </w:rPr>
        <w:t>thải</w:t>
      </w:r>
      <w:proofErr w:type="spellEnd"/>
      <w:r w:rsidRPr="00D95962">
        <w:rPr>
          <w:bCs/>
        </w:rPr>
        <w:t xml:space="preserve"> y </w:t>
      </w:r>
      <w:proofErr w:type="spellStart"/>
      <w:r w:rsidRPr="00D95962">
        <w:rPr>
          <w:bCs/>
        </w:rPr>
        <w:t>tế</w:t>
      </w:r>
      <w:proofErr w:type="spellEnd"/>
      <w:r>
        <w:rPr>
          <w:bCs/>
        </w:rPr>
        <w:t>.</w:t>
      </w:r>
    </w:p>
    <w:p w14:paraId="20CBC2C6" w14:textId="4FE54B40" w:rsidR="00D95962" w:rsidRDefault="00B8352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 w:rsidRPr="00B83529">
        <w:rPr>
          <w:bCs/>
        </w:rPr>
        <w:t xml:space="preserve">- </w:t>
      </w:r>
      <w:proofErr w:type="spellStart"/>
      <w:r w:rsidRPr="00B83529">
        <w:rPr>
          <w:bCs/>
        </w:rPr>
        <w:t>Chương</w:t>
      </w:r>
      <w:proofErr w:type="spellEnd"/>
      <w:r w:rsidRPr="00B83529">
        <w:rPr>
          <w:bCs/>
        </w:rPr>
        <w:t xml:space="preserve"> V </w:t>
      </w:r>
      <w:proofErr w:type="spellStart"/>
      <w:r w:rsidRPr="00B83529">
        <w:rPr>
          <w:bCs/>
        </w:rPr>
        <w:t>quy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định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yêu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cầu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chung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thống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thông</w:t>
      </w:r>
      <w:proofErr w:type="spellEnd"/>
      <w:r w:rsidRPr="00B83529">
        <w:rPr>
          <w:bCs/>
        </w:rPr>
        <w:t xml:space="preserve"> tin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Các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chức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năng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cơ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bản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thống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thông</w:t>
      </w:r>
      <w:proofErr w:type="spellEnd"/>
      <w:r w:rsidRPr="00B83529">
        <w:rPr>
          <w:bCs/>
        </w:rPr>
        <w:t xml:space="preserve"> tin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r w:rsidRPr="00B83529">
        <w:rPr>
          <w:bCs/>
        </w:rPr>
        <w:tab/>
      </w:r>
      <w:proofErr w:type="spellStart"/>
      <w:r w:rsidRPr="00B83529">
        <w:rPr>
          <w:bCs/>
        </w:rPr>
        <w:t>Yêu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cầu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kỹ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thuật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đối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với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thống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thông</w:t>
      </w:r>
      <w:proofErr w:type="spellEnd"/>
      <w:r w:rsidRPr="00B83529">
        <w:rPr>
          <w:bCs/>
        </w:rPr>
        <w:t xml:space="preserve"> tin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r w:rsidRPr="00B83529">
        <w:rPr>
          <w:bCs/>
        </w:rPr>
        <w:tab/>
      </w:r>
      <w:proofErr w:type="spellStart"/>
      <w:r w:rsidRPr="00B83529">
        <w:rPr>
          <w:bCs/>
        </w:rPr>
        <w:t>Kết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nối</w:t>
      </w:r>
      <w:proofErr w:type="spellEnd"/>
      <w:r w:rsidRPr="00B83529">
        <w:rPr>
          <w:bCs/>
        </w:rPr>
        <w:t xml:space="preserve">, chia </w:t>
      </w:r>
      <w:proofErr w:type="spellStart"/>
      <w:r w:rsidRPr="00B83529">
        <w:rPr>
          <w:bCs/>
        </w:rPr>
        <w:t>sẻ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liên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giữa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cơ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sở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dữ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quốc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gia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Bộ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ngành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cấp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tỉnh</w:t>
      </w:r>
      <w:proofErr w:type="spellEnd"/>
      <w:r w:rsidRPr="00B83529">
        <w:rPr>
          <w:bCs/>
        </w:rPr>
        <w:t xml:space="preserve">; </w:t>
      </w:r>
      <w:r w:rsidRPr="00B83529">
        <w:rPr>
          <w:bCs/>
        </w:rPr>
        <w:tab/>
      </w:r>
      <w:proofErr w:type="spellStart"/>
      <w:r w:rsidRPr="00B83529">
        <w:rPr>
          <w:bCs/>
        </w:rPr>
        <w:t>Bảo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đảm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sự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toàn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vẹn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tính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pháp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lý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thông</w:t>
      </w:r>
      <w:proofErr w:type="spellEnd"/>
      <w:r w:rsidRPr="00B83529">
        <w:rPr>
          <w:bCs/>
        </w:rPr>
        <w:t xml:space="preserve"> tin, </w:t>
      </w:r>
      <w:proofErr w:type="spellStart"/>
      <w:r w:rsidRPr="00B83529">
        <w:rPr>
          <w:bCs/>
        </w:rPr>
        <w:t>dữ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trong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cơ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sở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dữ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cấp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Cấu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trúc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thông</w:t>
      </w:r>
      <w:proofErr w:type="spellEnd"/>
      <w:r w:rsidRPr="00B83529">
        <w:rPr>
          <w:bCs/>
        </w:rPr>
        <w:t xml:space="preserve"> tin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cơ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sở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dữ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r w:rsidRPr="00B83529">
        <w:rPr>
          <w:bCs/>
        </w:rPr>
        <w:tab/>
      </w:r>
      <w:proofErr w:type="spellStart"/>
      <w:r w:rsidRPr="00B83529">
        <w:rPr>
          <w:bCs/>
        </w:rPr>
        <w:t>Dữ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danh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mục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dùng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chung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cơ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sở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dữ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Dữ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chủ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cơ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sở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dữ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Nội</w:t>
      </w:r>
      <w:proofErr w:type="spellEnd"/>
      <w:r w:rsidRPr="00B83529">
        <w:rPr>
          <w:bCs/>
        </w:rPr>
        <w:t xml:space="preserve"> dung </w:t>
      </w:r>
      <w:proofErr w:type="spellStart"/>
      <w:r w:rsidRPr="00B83529">
        <w:rPr>
          <w:bCs/>
        </w:rPr>
        <w:t>Bộ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chỉ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tiêu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thống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kê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về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ngành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tài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nguyên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Chế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độ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lastRenderedPageBreak/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thống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kê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ngành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tài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nguyên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r w:rsidRPr="00B83529">
        <w:rPr>
          <w:bCs/>
        </w:rPr>
        <w:tab/>
      </w:r>
      <w:proofErr w:type="spellStart"/>
      <w:r w:rsidRPr="00B83529">
        <w:rPr>
          <w:bCs/>
        </w:rPr>
        <w:t>Trách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nhiệm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thực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hiện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Nội</w:t>
      </w:r>
      <w:proofErr w:type="spellEnd"/>
      <w:r w:rsidRPr="00B83529">
        <w:rPr>
          <w:bCs/>
        </w:rPr>
        <w:t xml:space="preserve"> dung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bảo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r w:rsidRPr="00B83529">
        <w:rPr>
          <w:bCs/>
        </w:rPr>
        <w:tab/>
      </w:r>
      <w:proofErr w:type="spellStart"/>
      <w:r w:rsidRPr="00B83529">
        <w:rPr>
          <w:bCs/>
        </w:rPr>
        <w:t>Quy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trình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xây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dựng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bảo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đánh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giá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kết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quả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bảo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Thời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điểm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hình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thức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bảo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Tổ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chức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thực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bảo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r w:rsidRPr="00B83529">
        <w:rPr>
          <w:bCs/>
        </w:rPr>
        <w:tab/>
      </w:r>
      <w:proofErr w:type="spellStart"/>
      <w:r w:rsidRPr="00B83529">
        <w:rPr>
          <w:bCs/>
        </w:rPr>
        <w:t>Nội</w:t>
      </w:r>
      <w:proofErr w:type="spellEnd"/>
      <w:r w:rsidRPr="00B83529">
        <w:rPr>
          <w:bCs/>
        </w:rPr>
        <w:t xml:space="preserve"> dung, </w:t>
      </w:r>
      <w:proofErr w:type="spellStart"/>
      <w:r w:rsidRPr="00B83529">
        <w:rPr>
          <w:bCs/>
        </w:rPr>
        <w:t>biểu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mẫu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hình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thức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thời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gian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gửi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bảo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cơ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sở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sản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xuất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kinh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doanh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dịch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vụ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Phương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pháp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lập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trạng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r w:rsidRPr="00B83529">
        <w:rPr>
          <w:bCs/>
        </w:rPr>
        <w:tab/>
      </w:r>
      <w:proofErr w:type="spellStart"/>
      <w:r w:rsidRPr="00B83529">
        <w:rPr>
          <w:bCs/>
        </w:rPr>
        <w:t>Trách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nhiệm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kinh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phí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lập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trạng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Tổ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chức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lập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trạng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Cấu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trúc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nội</w:t>
      </w:r>
      <w:proofErr w:type="spellEnd"/>
      <w:r w:rsidRPr="00B83529">
        <w:rPr>
          <w:bCs/>
        </w:rPr>
        <w:t xml:space="preserve"> dung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trạng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Trình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phê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duyệt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trạng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>.</w:t>
      </w:r>
    </w:p>
    <w:p w14:paraId="19AD139E" w14:textId="77777777" w:rsidR="00B83529" w:rsidRPr="00B83529" w:rsidRDefault="00B8352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 w:rsidRPr="00B83529">
        <w:rPr>
          <w:bCs/>
        </w:rPr>
        <w:t xml:space="preserve">- </w:t>
      </w:r>
      <w:proofErr w:type="spellStart"/>
      <w:r w:rsidRPr="00B83529">
        <w:rPr>
          <w:bCs/>
        </w:rPr>
        <w:t>Chương</w:t>
      </w:r>
      <w:proofErr w:type="spellEnd"/>
      <w:r w:rsidRPr="00B83529">
        <w:rPr>
          <w:bCs/>
        </w:rPr>
        <w:t xml:space="preserve"> VI </w:t>
      </w:r>
      <w:proofErr w:type="spellStart"/>
      <w:r w:rsidRPr="00B83529">
        <w:rPr>
          <w:bCs/>
        </w:rPr>
        <w:t>quy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định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về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hợp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đồng</w:t>
      </w:r>
      <w:proofErr w:type="spellEnd"/>
      <w:r w:rsidRPr="00B83529">
        <w:rPr>
          <w:bCs/>
        </w:rPr>
        <w:t xml:space="preserve"> chi </w:t>
      </w:r>
      <w:proofErr w:type="spellStart"/>
      <w:r w:rsidRPr="00B83529">
        <w:rPr>
          <w:bCs/>
        </w:rPr>
        <w:t>trả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dịch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vụ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hệ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sinh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thái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tự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nhiên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Thống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kê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theo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dõi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bố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nguồn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lực</w:t>
      </w:r>
      <w:proofErr w:type="spellEnd"/>
      <w:r w:rsidRPr="00B83529">
        <w:rPr>
          <w:bCs/>
        </w:rPr>
        <w:t xml:space="preserve"> chi </w:t>
      </w:r>
      <w:proofErr w:type="spellStart"/>
      <w:r w:rsidRPr="00B83529">
        <w:rPr>
          <w:bCs/>
        </w:rPr>
        <w:t>cho</w:t>
      </w:r>
      <w:proofErr w:type="spellEnd"/>
      <w:r w:rsidRPr="00B83529">
        <w:rPr>
          <w:bCs/>
        </w:rPr>
        <w:t xml:space="preserve"> BVMT; </w:t>
      </w:r>
      <w:proofErr w:type="spellStart"/>
      <w:r w:rsidRPr="00B83529">
        <w:rPr>
          <w:bCs/>
        </w:rPr>
        <w:t>Lập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thẩm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định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phê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duyệt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kế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hoạch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phục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hồi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sau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sự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cố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Nội</w:t>
      </w:r>
      <w:proofErr w:type="spellEnd"/>
      <w:r w:rsidRPr="00B83529">
        <w:rPr>
          <w:bCs/>
        </w:rPr>
        <w:t xml:space="preserve"> dung </w:t>
      </w:r>
      <w:proofErr w:type="spellStart"/>
      <w:r w:rsidRPr="00B83529">
        <w:rPr>
          <w:bCs/>
        </w:rPr>
        <w:t>kế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hoạch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phục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hồi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Kiểm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tra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giám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sát</w:t>
      </w:r>
      <w:proofErr w:type="spellEnd"/>
      <w:r w:rsidRPr="00B83529">
        <w:rPr>
          <w:bCs/>
        </w:rPr>
        <w:t xml:space="preserve">, </w:t>
      </w:r>
      <w:proofErr w:type="spellStart"/>
      <w:r w:rsidRPr="00B83529">
        <w:rPr>
          <w:bCs/>
        </w:rPr>
        <w:t>nghiệm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hoàn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thành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kế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hoạch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phục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hồi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môi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trường</w:t>
      </w:r>
      <w:proofErr w:type="spellEnd"/>
      <w:r w:rsidRPr="00B83529">
        <w:rPr>
          <w:bCs/>
        </w:rPr>
        <w:t>.</w:t>
      </w:r>
    </w:p>
    <w:p w14:paraId="402D6AFA" w14:textId="77777777" w:rsidR="00A93BA8" w:rsidRDefault="00B83529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 w:rsidRPr="00B83529">
        <w:rPr>
          <w:bCs/>
        </w:rPr>
        <w:t xml:space="preserve">- </w:t>
      </w:r>
      <w:proofErr w:type="spellStart"/>
      <w:r w:rsidRPr="00B83529">
        <w:rPr>
          <w:bCs/>
        </w:rPr>
        <w:t>Chương</w:t>
      </w:r>
      <w:proofErr w:type="spellEnd"/>
      <w:r w:rsidRPr="00B83529">
        <w:rPr>
          <w:bCs/>
        </w:rPr>
        <w:t xml:space="preserve"> VII </w:t>
      </w:r>
      <w:proofErr w:type="spellStart"/>
      <w:r w:rsidRPr="00B83529">
        <w:rPr>
          <w:bCs/>
        </w:rPr>
        <w:t>quy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định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điều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khoản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chuyển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tiếp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Hiệu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lực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hành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và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nội</w:t>
      </w:r>
      <w:proofErr w:type="spellEnd"/>
      <w:r w:rsidRPr="00B83529">
        <w:rPr>
          <w:bCs/>
        </w:rPr>
        <w:t xml:space="preserve"> dung </w:t>
      </w:r>
      <w:proofErr w:type="spellStart"/>
      <w:r w:rsidRPr="00B83529">
        <w:rPr>
          <w:bCs/>
        </w:rPr>
        <w:t>hết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hiệu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lực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thi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hành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của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các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Thông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tư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có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liên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quan</w:t>
      </w:r>
      <w:proofErr w:type="spellEnd"/>
      <w:r w:rsidRPr="00B83529">
        <w:rPr>
          <w:bCs/>
        </w:rPr>
        <w:t xml:space="preserve">; </w:t>
      </w:r>
      <w:proofErr w:type="spellStart"/>
      <w:r w:rsidRPr="00B83529">
        <w:rPr>
          <w:bCs/>
        </w:rPr>
        <w:t>Trách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nhiệm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thực</w:t>
      </w:r>
      <w:proofErr w:type="spellEnd"/>
      <w:r w:rsidRPr="00B83529">
        <w:rPr>
          <w:bCs/>
        </w:rPr>
        <w:t xml:space="preserve"> </w:t>
      </w:r>
      <w:proofErr w:type="spellStart"/>
      <w:r w:rsidRPr="00B83529">
        <w:rPr>
          <w:bCs/>
        </w:rPr>
        <w:t>hiện</w:t>
      </w:r>
      <w:proofErr w:type="spellEnd"/>
      <w:r w:rsidRPr="00B83529">
        <w:rPr>
          <w:bCs/>
        </w:rPr>
        <w:t>.</w:t>
      </w:r>
    </w:p>
    <w:p w14:paraId="5251411D" w14:textId="2A84B556" w:rsidR="00C64613" w:rsidRDefault="00BA35D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>
        <w:rPr>
          <w:b/>
        </w:rPr>
        <w:t>4</w:t>
      </w:r>
      <w:r w:rsidR="00C64613">
        <w:rPr>
          <w:b/>
        </w:rPr>
        <w:t xml:space="preserve">. </w:t>
      </w:r>
      <w:proofErr w:type="spellStart"/>
      <w:r w:rsidR="00BC762F">
        <w:rPr>
          <w:b/>
        </w:rPr>
        <w:t>B</w:t>
      </w:r>
      <w:r w:rsidR="00C64613">
        <w:rPr>
          <w:b/>
        </w:rPr>
        <w:t>ộ</w:t>
      </w:r>
      <w:proofErr w:type="spellEnd"/>
      <w:r w:rsidR="00C64613">
        <w:rPr>
          <w:b/>
        </w:rPr>
        <w:t xml:space="preserve"> </w:t>
      </w:r>
      <w:proofErr w:type="spellStart"/>
      <w:r w:rsidR="00C64613">
        <w:rPr>
          <w:b/>
        </w:rPr>
        <w:t>phận</w:t>
      </w:r>
      <w:proofErr w:type="spellEnd"/>
      <w:r w:rsidR="00C64613">
        <w:rPr>
          <w:b/>
        </w:rPr>
        <w:t xml:space="preserve"> </w:t>
      </w:r>
      <w:proofErr w:type="spellStart"/>
      <w:r w:rsidR="00C64613">
        <w:rPr>
          <w:b/>
        </w:rPr>
        <w:t>tạo</w:t>
      </w:r>
      <w:proofErr w:type="spellEnd"/>
      <w:r w:rsidR="00C64613">
        <w:rPr>
          <w:b/>
        </w:rPr>
        <w:t xml:space="preserve"> </w:t>
      </w:r>
      <w:proofErr w:type="spellStart"/>
      <w:r w:rsidR="00C64613">
        <w:rPr>
          <w:b/>
        </w:rPr>
        <w:t>thành</w:t>
      </w:r>
      <w:proofErr w:type="spellEnd"/>
      <w:r w:rsidR="00C64613">
        <w:rPr>
          <w:b/>
        </w:rPr>
        <w:t xml:space="preserve"> </w:t>
      </w:r>
      <w:proofErr w:type="spellStart"/>
      <w:r w:rsidR="00C64613">
        <w:rPr>
          <w:b/>
        </w:rPr>
        <w:t>thủ</w:t>
      </w:r>
      <w:proofErr w:type="spellEnd"/>
      <w:r w:rsidR="00C64613">
        <w:rPr>
          <w:b/>
        </w:rPr>
        <w:t xml:space="preserve"> </w:t>
      </w:r>
      <w:proofErr w:type="spellStart"/>
      <w:r w:rsidR="00C64613">
        <w:rPr>
          <w:b/>
        </w:rPr>
        <w:t>tục</w:t>
      </w:r>
      <w:proofErr w:type="spellEnd"/>
      <w:r w:rsidR="00C64613">
        <w:rPr>
          <w:b/>
        </w:rPr>
        <w:t xml:space="preserve"> </w:t>
      </w:r>
      <w:proofErr w:type="spellStart"/>
      <w:r w:rsidR="00C64613">
        <w:rPr>
          <w:b/>
        </w:rPr>
        <w:t>hành</w:t>
      </w:r>
      <w:proofErr w:type="spellEnd"/>
      <w:r w:rsidR="00C64613">
        <w:rPr>
          <w:b/>
        </w:rPr>
        <w:t xml:space="preserve"> </w:t>
      </w:r>
      <w:proofErr w:type="spellStart"/>
      <w:r w:rsidR="00C64613">
        <w:rPr>
          <w:b/>
        </w:rPr>
        <w:t>chính</w:t>
      </w:r>
      <w:proofErr w:type="spellEnd"/>
    </w:p>
    <w:p w14:paraId="32A6765F" w14:textId="299932BE" w:rsidR="00A133FF" w:rsidRDefault="00A133FF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A133FF">
        <w:rPr>
          <w:bCs/>
        </w:rPr>
        <w:t>Các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thủ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tục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hành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chính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về</w:t>
      </w:r>
      <w:proofErr w:type="spellEnd"/>
      <w:r w:rsidRPr="00A133FF">
        <w:rPr>
          <w:bCs/>
        </w:rPr>
        <w:t xml:space="preserve"> </w:t>
      </w:r>
      <w:proofErr w:type="spellStart"/>
      <w:r>
        <w:rPr>
          <w:bCs/>
        </w:rPr>
        <w:t>thẩm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cấp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giấy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phép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, </w:t>
      </w:r>
      <w:proofErr w:type="spellStart"/>
      <w:r w:rsidRPr="001A04BB">
        <w:rPr>
          <w:bCs/>
        </w:rPr>
        <w:t>đăng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ký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vận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chuyển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xuyên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biên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giới</w:t>
      </w:r>
      <w:proofErr w:type="spellEnd"/>
      <w:r w:rsidRPr="001A04BB">
        <w:rPr>
          <w:bCs/>
        </w:rPr>
        <w:t xml:space="preserve"> </w:t>
      </w:r>
      <w:proofErr w:type="spellStart"/>
      <w:r>
        <w:rPr>
          <w:bCs/>
        </w:rPr>
        <w:t>chất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thải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hại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đã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được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quy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định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BVMT, </w:t>
      </w:r>
      <w:proofErr w:type="spellStart"/>
      <w:r>
        <w:rPr>
          <w:bCs/>
        </w:rPr>
        <w:t>Nghị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chi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 BVMT (</w:t>
      </w:r>
      <w:proofErr w:type="spellStart"/>
      <w:r>
        <w:rPr>
          <w:bCs/>
        </w:rPr>
        <w:t>Nghị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>)</w:t>
      </w:r>
      <w:r w:rsidRPr="00A133FF">
        <w:rPr>
          <w:bCs/>
        </w:rPr>
        <w:t xml:space="preserve">. </w:t>
      </w:r>
      <w:proofErr w:type="spellStart"/>
      <w:r w:rsidRPr="00A133FF">
        <w:rPr>
          <w:bCs/>
        </w:rPr>
        <w:t>Tuy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nhiên</w:t>
      </w:r>
      <w:proofErr w:type="spellEnd"/>
      <w:r w:rsidRPr="00A133FF">
        <w:rPr>
          <w:bCs/>
        </w:rPr>
        <w:t xml:space="preserve">, </w:t>
      </w:r>
      <w:proofErr w:type="spellStart"/>
      <w:r w:rsidRPr="00A133FF">
        <w:rPr>
          <w:bCs/>
        </w:rPr>
        <w:t>một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số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biểu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mẫu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chưa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được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quy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định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tại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Nghị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định</w:t>
      </w:r>
      <w:proofErr w:type="spellEnd"/>
      <w:r w:rsidRPr="00A133FF">
        <w:rPr>
          <w:bCs/>
        </w:rPr>
        <w:t xml:space="preserve">. </w:t>
      </w:r>
      <w:proofErr w:type="spellStart"/>
      <w:r w:rsidRPr="00A133FF">
        <w:rPr>
          <w:bCs/>
        </w:rPr>
        <w:t>Thông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tư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quy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định</w:t>
      </w:r>
      <w:proofErr w:type="spellEnd"/>
      <w:r w:rsidRPr="00A133FF">
        <w:rPr>
          <w:bCs/>
        </w:rPr>
        <w:t xml:space="preserve"> chi </w:t>
      </w:r>
      <w:proofErr w:type="spellStart"/>
      <w:r w:rsidRPr="00A133FF">
        <w:rPr>
          <w:bCs/>
        </w:rPr>
        <w:t>tiết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biểu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mẫu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được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giao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Luật</w:t>
      </w:r>
      <w:proofErr w:type="spellEnd"/>
      <w:r>
        <w:rPr>
          <w:bCs/>
        </w:rPr>
        <w:t xml:space="preserve">, </w:t>
      </w:r>
      <w:proofErr w:type="spellStart"/>
      <w:r w:rsidRPr="00A133FF">
        <w:rPr>
          <w:bCs/>
        </w:rPr>
        <w:t>Nghị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định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và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các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biểu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mẫu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trong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quy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trình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nội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bộ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để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giải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quyết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thủ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tục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hành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chính</w:t>
      </w:r>
      <w:proofErr w:type="spellEnd"/>
      <w:r w:rsidRPr="00A133FF">
        <w:rPr>
          <w:bCs/>
        </w:rPr>
        <w:t xml:space="preserve">, bao </w:t>
      </w:r>
      <w:proofErr w:type="spellStart"/>
      <w:r w:rsidRPr="00A133FF">
        <w:rPr>
          <w:bCs/>
        </w:rPr>
        <w:t>gồm</w:t>
      </w:r>
      <w:proofErr w:type="spellEnd"/>
      <w:r>
        <w:rPr>
          <w:bCs/>
        </w:rPr>
        <w:t>:</w:t>
      </w:r>
    </w:p>
    <w:p w14:paraId="06A5B253" w14:textId="3CB3D71D" w:rsidR="004277EE" w:rsidRDefault="004277E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Pr="004277EE">
        <w:rPr>
          <w:bCs/>
        </w:rPr>
        <w:t>Văn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bản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đề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nghị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thẩm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định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báo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cáo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đánh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giá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tác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động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môi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trường</w:t>
      </w:r>
      <w:proofErr w:type="spellEnd"/>
      <w:r>
        <w:rPr>
          <w:bCs/>
        </w:rPr>
        <w:t>;</w:t>
      </w:r>
    </w:p>
    <w:p w14:paraId="2D919B71" w14:textId="4D8A571B" w:rsidR="004277EE" w:rsidRDefault="004277E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A133FF">
        <w:rPr>
          <w:bCs/>
        </w:rPr>
        <w:t>C</w:t>
      </w:r>
      <w:r w:rsidRPr="004277EE">
        <w:rPr>
          <w:bCs/>
        </w:rPr>
        <w:t>ấu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trúc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và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nội</w:t>
      </w:r>
      <w:proofErr w:type="spellEnd"/>
      <w:r w:rsidRPr="004277EE">
        <w:rPr>
          <w:bCs/>
        </w:rPr>
        <w:t xml:space="preserve"> dung </w:t>
      </w:r>
      <w:proofErr w:type="spellStart"/>
      <w:r w:rsidRPr="004277EE">
        <w:rPr>
          <w:bCs/>
        </w:rPr>
        <w:t>cụ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thể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báo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cáo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đánh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giá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tác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động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môi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trường</w:t>
      </w:r>
      <w:proofErr w:type="spellEnd"/>
      <w:r>
        <w:rPr>
          <w:bCs/>
        </w:rPr>
        <w:t>;</w:t>
      </w:r>
    </w:p>
    <w:p w14:paraId="69B42418" w14:textId="5551CB69" w:rsidR="004277EE" w:rsidRDefault="004277E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A133FF">
        <w:rPr>
          <w:bCs/>
        </w:rPr>
        <w:t>T</w:t>
      </w:r>
      <w:r w:rsidRPr="004277EE">
        <w:rPr>
          <w:bCs/>
        </w:rPr>
        <w:t>hông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báo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kết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quả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thẩm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định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báo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cáo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đánh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giá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tác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động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môi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trường</w:t>
      </w:r>
      <w:proofErr w:type="spellEnd"/>
      <w:r>
        <w:rPr>
          <w:bCs/>
        </w:rPr>
        <w:t>;</w:t>
      </w:r>
    </w:p>
    <w:p w14:paraId="737F31AC" w14:textId="195DCF79" w:rsidR="004277EE" w:rsidRDefault="004277E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Pr="004277EE">
        <w:rPr>
          <w:bCs/>
        </w:rPr>
        <w:t>Quyết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định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phê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duyệt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kết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quả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thẩm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định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báo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cáo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đánh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giá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tác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động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môi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trường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của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dự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án</w:t>
      </w:r>
      <w:proofErr w:type="spellEnd"/>
      <w:r>
        <w:rPr>
          <w:bCs/>
        </w:rPr>
        <w:t>;</w:t>
      </w:r>
    </w:p>
    <w:p w14:paraId="05D8919F" w14:textId="7BD4ACCE" w:rsidR="004277EE" w:rsidRPr="004277EE" w:rsidRDefault="004277E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  <w:spacing w:val="-6"/>
        </w:rPr>
      </w:pPr>
      <w:r w:rsidRPr="004277EE">
        <w:rPr>
          <w:bCs/>
          <w:spacing w:val="-6"/>
        </w:rPr>
        <w:t xml:space="preserve">- </w:t>
      </w:r>
      <w:proofErr w:type="spellStart"/>
      <w:r w:rsidRPr="004277EE">
        <w:rPr>
          <w:bCs/>
          <w:spacing w:val="-6"/>
        </w:rPr>
        <w:t>Nội</w:t>
      </w:r>
      <w:proofErr w:type="spellEnd"/>
      <w:r w:rsidRPr="004277EE">
        <w:rPr>
          <w:bCs/>
          <w:spacing w:val="-6"/>
        </w:rPr>
        <w:t xml:space="preserve"> dung </w:t>
      </w:r>
      <w:proofErr w:type="spellStart"/>
      <w:r w:rsidRPr="004277EE">
        <w:rPr>
          <w:bCs/>
          <w:spacing w:val="-6"/>
        </w:rPr>
        <w:t>phương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án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cải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tạo</w:t>
      </w:r>
      <w:proofErr w:type="spellEnd"/>
      <w:r w:rsidRPr="004277EE">
        <w:rPr>
          <w:bCs/>
          <w:spacing w:val="-6"/>
        </w:rPr>
        <w:t xml:space="preserve">, </w:t>
      </w:r>
      <w:proofErr w:type="spellStart"/>
      <w:r w:rsidRPr="004277EE">
        <w:rPr>
          <w:bCs/>
          <w:spacing w:val="-6"/>
        </w:rPr>
        <w:t>phục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hồi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môi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trường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trong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khai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thác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khoáng</w:t>
      </w:r>
      <w:proofErr w:type="spellEnd"/>
      <w:r w:rsidRPr="004277EE">
        <w:rPr>
          <w:bCs/>
          <w:spacing w:val="-6"/>
        </w:rPr>
        <w:t xml:space="preserve"> </w:t>
      </w:r>
      <w:proofErr w:type="spellStart"/>
      <w:r w:rsidRPr="004277EE">
        <w:rPr>
          <w:bCs/>
          <w:spacing w:val="-6"/>
        </w:rPr>
        <w:t>sản</w:t>
      </w:r>
      <w:proofErr w:type="spellEnd"/>
      <w:r w:rsidRPr="004277EE">
        <w:rPr>
          <w:bCs/>
          <w:spacing w:val="-6"/>
        </w:rPr>
        <w:t>;</w:t>
      </w:r>
    </w:p>
    <w:p w14:paraId="5D11C11F" w14:textId="77777777" w:rsidR="004277EE" w:rsidRDefault="004277EE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Pr="004277EE">
        <w:rPr>
          <w:bCs/>
        </w:rPr>
        <w:t>Văn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bản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đề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nghị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thẩm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định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phương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án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cải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tạo</w:t>
      </w:r>
      <w:proofErr w:type="spellEnd"/>
      <w:r w:rsidRPr="004277EE">
        <w:rPr>
          <w:bCs/>
        </w:rPr>
        <w:t xml:space="preserve">, </w:t>
      </w:r>
      <w:proofErr w:type="spellStart"/>
      <w:r w:rsidRPr="004277EE">
        <w:rPr>
          <w:bCs/>
        </w:rPr>
        <w:t>phục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hồi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môi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trường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trong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khai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thác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khoáng</w:t>
      </w:r>
      <w:proofErr w:type="spellEnd"/>
      <w:r w:rsidRPr="004277EE">
        <w:rPr>
          <w:bCs/>
        </w:rPr>
        <w:t xml:space="preserve"> </w:t>
      </w:r>
      <w:proofErr w:type="spellStart"/>
      <w:r w:rsidRPr="004277EE">
        <w:rPr>
          <w:bCs/>
        </w:rPr>
        <w:t>sản</w:t>
      </w:r>
      <w:proofErr w:type="spellEnd"/>
      <w:r>
        <w:rPr>
          <w:bCs/>
        </w:rPr>
        <w:t xml:space="preserve">; </w:t>
      </w:r>
    </w:p>
    <w:p w14:paraId="3EED23EF" w14:textId="760BEEC9" w:rsidR="004277EE" w:rsidRDefault="001A04BB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4277EE" w:rsidRPr="004277EE">
        <w:rPr>
          <w:bCs/>
        </w:rPr>
        <w:t>Giấy</w:t>
      </w:r>
      <w:proofErr w:type="spellEnd"/>
      <w:r w:rsidR="004277EE" w:rsidRPr="004277EE">
        <w:rPr>
          <w:bCs/>
        </w:rPr>
        <w:t xml:space="preserve"> </w:t>
      </w:r>
      <w:proofErr w:type="spellStart"/>
      <w:r w:rsidR="004277EE" w:rsidRPr="004277EE">
        <w:rPr>
          <w:bCs/>
        </w:rPr>
        <w:t>phép</w:t>
      </w:r>
      <w:proofErr w:type="spellEnd"/>
      <w:r w:rsidR="004277EE" w:rsidRPr="004277EE">
        <w:rPr>
          <w:bCs/>
        </w:rPr>
        <w:t xml:space="preserve"> </w:t>
      </w:r>
      <w:proofErr w:type="spellStart"/>
      <w:r w:rsidR="004277EE" w:rsidRPr="004277EE">
        <w:rPr>
          <w:bCs/>
        </w:rPr>
        <w:t>môi</w:t>
      </w:r>
      <w:proofErr w:type="spellEnd"/>
      <w:r w:rsidR="004277EE" w:rsidRPr="004277EE">
        <w:rPr>
          <w:bCs/>
        </w:rPr>
        <w:t xml:space="preserve"> </w:t>
      </w:r>
      <w:proofErr w:type="spellStart"/>
      <w:r w:rsidR="004277EE" w:rsidRPr="004277EE">
        <w:rPr>
          <w:bCs/>
        </w:rPr>
        <w:t>trường</w:t>
      </w:r>
      <w:proofErr w:type="spellEnd"/>
      <w:r w:rsidR="004277EE">
        <w:rPr>
          <w:bCs/>
        </w:rPr>
        <w:t>;</w:t>
      </w:r>
    </w:p>
    <w:p w14:paraId="0F8AD082" w14:textId="5438C2E6" w:rsidR="001A04BB" w:rsidRDefault="001A04BB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A133FF">
        <w:rPr>
          <w:bCs/>
        </w:rPr>
        <w:t>V</w:t>
      </w:r>
      <w:r w:rsidRPr="001A04BB">
        <w:rPr>
          <w:bCs/>
        </w:rPr>
        <w:t>ăn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bản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đề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nghị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đăng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ký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môi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trường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của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dự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án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đầu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tư</w:t>
      </w:r>
      <w:proofErr w:type="spellEnd"/>
      <w:r w:rsidRPr="001A04BB">
        <w:rPr>
          <w:bCs/>
        </w:rPr>
        <w:t xml:space="preserve">, </w:t>
      </w:r>
      <w:proofErr w:type="spellStart"/>
      <w:r w:rsidRPr="001A04BB">
        <w:rPr>
          <w:bCs/>
        </w:rPr>
        <w:t>cơ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sở</w:t>
      </w:r>
      <w:proofErr w:type="spellEnd"/>
      <w:r>
        <w:rPr>
          <w:bCs/>
        </w:rPr>
        <w:t>;</w:t>
      </w:r>
    </w:p>
    <w:p w14:paraId="25264F2B" w14:textId="77777777" w:rsidR="001A04BB" w:rsidRDefault="001A04BB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Pr="001A04BB">
        <w:rPr>
          <w:bCs/>
        </w:rPr>
        <w:t>Đơn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đăng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ký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vận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chuyển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xuyên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biên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giới</w:t>
      </w:r>
      <w:proofErr w:type="spellEnd"/>
      <w:r w:rsidRPr="001A04BB">
        <w:rPr>
          <w:bCs/>
        </w:rPr>
        <w:t xml:space="preserve"> CTNH</w:t>
      </w:r>
      <w:r>
        <w:rPr>
          <w:bCs/>
        </w:rPr>
        <w:t>;</w:t>
      </w:r>
    </w:p>
    <w:p w14:paraId="024C7034" w14:textId="79AB3370" w:rsidR="001A04BB" w:rsidRDefault="001A04BB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A133FF">
        <w:rPr>
          <w:bCs/>
        </w:rPr>
        <w:t>V</w:t>
      </w:r>
      <w:r w:rsidRPr="001A04BB">
        <w:rPr>
          <w:bCs/>
        </w:rPr>
        <w:t>ăn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bản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chấp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thuận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vận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chuyển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xuyên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biên</w:t>
      </w:r>
      <w:proofErr w:type="spellEnd"/>
      <w:r w:rsidRPr="001A04BB">
        <w:rPr>
          <w:bCs/>
        </w:rPr>
        <w:t xml:space="preserve"> </w:t>
      </w:r>
      <w:proofErr w:type="spellStart"/>
      <w:r w:rsidRPr="001A04BB">
        <w:rPr>
          <w:bCs/>
        </w:rPr>
        <w:t>giới</w:t>
      </w:r>
      <w:proofErr w:type="spellEnd"/>
      <w:r w:rsidRPr="001A04BB">
        <w:rPr>
          <w:bCs/>
        </w:rPr>
        <w:t xml:space="preserve"> CTNH</w:t>
      </w:r>
      <w:r>
        <w:rPr>
          <w:bCs/>
        </w:rPr>
        <w:t>.</w:t>
      </w:r>
    </w:p>
    <w:p w14:paraId="4122AE69" w14:textId="77777777" w:rsidR="00A133FF" w:rsidRDefault="00A133FF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Cs/>
        </w:rPr>
      </w:pPr>
      <w:proofErr w:type="spellStart"/>
      <w:r w:rsidRPr="00A133FF">
        <w:rPr>
          <w:bCs/>
        </w:rPr>
        <w:t>Việc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quy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định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các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mẫu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biểu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trên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không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làm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thay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đổi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các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bước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thực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hiện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thủ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lastRenderedPageBreak/>
        <w:t>tục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hành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chính</w:t>
      </w:r>
      <w:proofErr w:type="spellEnd"/>
      <w:r w:rsidRPr="00A133FF">
        <w:rPr>
          <w:bCs/>
        </w:rPr>
        <w:t xml:space="preserve">; </w:t>
      </w:r>
      <w:proofErr w:type="spellStart"/>
      <w:r w:rsidRPr="00A133FF">
        <w:rPr>
          <w:bCs/>
        </w:rPr>
        <w:t>không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phát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sinh</w:t>
      </w:r>
      <w:proofErr w:type="spellEnd"/>
      <w:r w:rsidRPr="00A133FF">
        <w:rPr>
          <w:bCs/>
        </w:rPr>
        <w:t xml:space="preserve"> chi </w:t>
      </w:r>
      <w:proofErr w:type="spellStart"/>
      <w:r w:rsidRPr="00A133FF">
        <w:rPr>
          <w:bCs/>
        </w:rPr>
        <w:t>phí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thực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hiện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thủ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tục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hành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chính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của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tổ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chức</w:t>
      </w:r>
      <w:proofErr w:type="spellEnd"/>
      <w:r w:rsidRPr="00A133FF">
        <w:rPr>
          <w:bCs/>
        </w:rPr>
        <w:t xml:space="preserve">, </w:t>
      </w:r>
      <w:proofErr w:type="spellStart"/>
      <w:r w:rsidRPr="00A133FF">
        <w:rPr>
          <w:bCs/>
        </w:rPr>
        <w:t>cá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nhân</w:t>
      </w:r>
      <w:proofErr w:type="spellEnd"/>
      <w:r w:rsidRPr="00A133FF">
        <w:rPr>
          <w:bCs/>
        </w:rPr>
        <w:t xml:space="preserve">; </w:t>
      </w:r>
      <w:proofErr w:type="spellStart"/>
      <w:r w:rsidRPr="00A133FF">
        <w:rPr>
          <w:bCs/>
        </w:rPr>
        <w:t>đồng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thời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tạo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thuận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lợi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cho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tổ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chức</w:t>
      </w:r>
      <w:proofErr w:type="spellEnd"/>
      <w:r w:rsidRPr="00A133FF">
        <w:rPr>
          <w:bCs/>
        </w:rPr>
        <w:t xml:space="preserve">, </w:t>
      </w:r>
      <w:proofErr w:type="spellStart"/>
      <w:r w:rsidRPr="00A133FF">
        <w:rPr>
          <w:bCs/>
        </w:rPr>
        <w:t>cá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nhân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trong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việc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thực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hiện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thủ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tục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hành</w:t>
      </w:r>
      <w:proofErr w:type="spellEnd"/>
      <w:r w:rsidRPr="00A133FF">
        <w:rPr>
          <w:bCs/>
        </w:rPr>
        <w:t xml:space="preserve"> </w:t>
      </w:r>
      <w:proofErr w:type="spellStart"/>
      <w:r w:rsidRPr="00A133FF">
        <w:rPr>
          <w:bCs/>
        </w:rPr>
        <w:t>chính</w:t>
      </w:r>
      <w:proofErr w:type="spellEnd"/>
      <w:r w:rsidRPr="00A133FF">
        <w:rPr>
          <w:bCs/>
        </w:rPr>
        <w:t xml:space="preserve">. </w:t>
      </w:r>
    </w:p>
    <w:p w14:paraId="4EE2971B" w14:textId="296DBE48" w:rsidR="00016795" w:rsidRDefault="00016795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b/>
        </w:rPr>
      </w:pPr>
      <w:r w:rsidRPr="00D07818">
        <w:rPr>
          <w:b/>
        </w:rPr>
        <w:t xml:space="preserve">V. NHỮNG VẤN ĐỀ XIN Ý KIẾN </w:t>
      </w:r>
      <w:r w:rsidR="00B83529">
        <w:rPr>
          <w:b/>
        </w:rPr>
        <w:t>(</w:t>
      </w:r>
      <w:proofErr w:type="spellStart"/>
      <w:r w:rsidR="00B83529">
        <w:rPr>
          <w:b/>
        </w:rPr>
        <w:t>nếu</w:t>
      </w:r>
      <w:proofErr w:type="spellEnd"/>
      <w:r w:rsidR="00B83529">
        <w:rPr>
          <w:b/>
        </w:rPr>
        <w:t xml:space="preserve"> </w:t>
      </w:r>
      <w:proofErr w:type="spellStart"/>
      <w:r w:rsidR="00B83529">
        <w:rPr>
          <w:b/>
        </w:rPr>
        <w:t>có</w:t>
      </w:r>
      <w:proofErr w:type="spellEnd"/>
      <w:r w:rsidR="00B83529">
        <w:rPr>
          <w:b/>
        </w:rPr>
        <w:t>)</w:t>
      </w:r>
    </w:p>
    <w:p w14:paraId="1122AFA7" w14:textId="0D4D1A42" w:rsidR="004069D7" w:rsidRDefault="00B003D1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885EDCA" w14:textId="2F5F0C97" w:rsidR="00B003D1" w:rsidRDefault="0005309B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r>
        <w:t>[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ý]</w:t>
      </w:r>
    </w:p>
    <w:p w14:paraId="65CBC9DD" w14:textId="37E76590" w:rsidR="00016795" w:rsidRPr="00D07818" w:rsidRDefault="00016795" w:rsidP="00B83529">
      <w:pPr>
        <w:widowControl w:val="0"/>
        <w:tabs>
          <w:tab w:val="right" w:leader="dot" w:pos="7920"/>
        </w:tabs>
        <w:spacing w:before="120"/>
        <w:ind w:firstLine="720"/>
        <w:jc w:val="both"/>
      </w:pPr>
      <w:proofErr w:type="spellStart"/>
      <w:r w:rsidRPr="00D07818">
        <w:t>Trên</w:t>
      </w:r>
      <w:proofErr w:type="spellEnd"/>
      <w:r w:rsidRPr="00D07818">
        <w:t xml:space="preserve"> </w:t>
      </w:r>
      <w:proofErr w:type="spellStart"/>
      <w:r w:rsidRPr="00D07818">
        <w:t>đây</w:t>
      </w:r>
      <w:proofErr w:type="spellEnd"/>
      <w:r w:rsidRPr="00D07818">
        <w:t xml:space="preserve"> </w:t>
      </w:r>
      <w:proofErr w:type="spellStart"/>
      <w:r w:rsidRPr="00D07818">
        <w:t>là</w:t>
      </w:r>
      <w:proofErr w:type="spellEnd"/>
      <w:r w:rsidRPr="00D07818">
        <w:t xml:space="preserve"> </w:t>
      </w:r>
      <w:proofErr w:type="spellStart"/>
      <w:r w:rsidRPr="00D07818">
        <w:t>Tờ</w:t>
      </w:r>
      <w:proofErr w:type="spellEnd"/>
      <w:r w:rsidRPr="00D07818">
        <w:t xml:space="preserve"> </w:t>
      </w:r>
      <w:proofErr w:type="spellStart"/>
      <w:r w:rsidRPr="00D07818">
        <w:t>trình</w:t>
      </w:r>
      <w:proofErr w:type="spellEnd"/>
      <w:r w:rsidRPr="00D07818">
        <w:t xml:space="preserve"> </w:t>
      </w:r>
      <w:proofErr w:type="spellStart"/>
      <w:r w:rsidRPr="00D07818">
        <w:t>về</w:t>
      </w:r>
      <w:proofErr w:type="spellEnd"/>
      <w:r w:rsidRPr="00D07818">
        <w:t xml:space="preserve"> </w:t>
      </w:r>
      <w:proofErr w:type="spellStart"/>
      <w:r w:rsidRPr="00D07818">
        <w:t>dự</w:t>
      </w:r>
      <w:proofErr w:type="spellEnd"/>
      <w:r w:rsidRPr="00D07818">
        <w:t xml:space="preserve"> </w:t>
      </w:r>
      <w:proofErr w:type="spellStart"/>
      <w:r w:rsidRPr="00D07818">
        <w:t>thảo</w:t>
      </w:r>
      <w:proofErr w:type="spellEnd"/>
      <w:r w:rsidR="00F16BF9">
        <w:t xml:space="preserve"> </w:t>
      </w:r>
      <w:proofErr w:type="spellStart"/>
      <w:r w:rsidR="00F16BF9">
        <w:t>Thông</w:t>
      </w:r>
      <w:proofErr w:type="spellEnd"/>
      <w:r w:rsidR="00F16BF9">
        <w:t xml:space="preserve"> </w:t>
      </w:r>
      <w:proofErr w:type="spellStart"/>
      <w:r w:rsidR="00F16BF9">
        <w:t>tư</w:t>
      </w:r>
      <w:proofErr w:type="spellEnd"/>
      <w:r w:rsidRPr="00D07818">
        <w:t>,</w:t>
      </w:r>
      <w:r w:rsidR="00F16BF9">
        <w:t xml:space="preserve"> </w:t>
      </w:r>
      <w:proofErr w:type="spellStart"/>
      <w:r w:rsidR="00F16BF9">
        <w:t>Tổng</w:t>
      </w:r>
      <w:proofErr w:type="spellEnd"/>
      <w:r w:rsidR="00F16BF9">
        <w:t xml:space="preserve"> </w:t>
      </w:r>
      <w:proofErr w:type="spellStart"/>
      <w:r w:rsidR="00F16BF9">
        <w:t>cục</w:t>
      </w:r>
      <w:proofErr w:type="spellEnd"/>
      <w:r w:rsidR="00F16BF9">
        <w:t xml:space="preserve"> </w:t>
      </w:r>
      <w:proofErr w:type="spellStart"/>
      <w:r w:rsidR="00F16BF9">
        <w:t>Môi</w:t>
      </w:r>
      <w:proofErr w:type="spellEnd"/>
      <w:r w:rsidR="00F16BF9">
        <w:t xml:space="preserve"> </w:t>
      </w:r>
      <w:proofErr w:type="spellStart"/>
      <w:r w:rsidR="00F16BF9">
        <w:t>trường</w:t>
      </w:r>
      <w:proofErr w:type="spellEnd"/>
      <w:r w:rsidR="00F16BF9">
        <w:t xml:space="preserve"> </w:t>
      </w:r>
      <w:proofErr w:type="spellStart"/>
      <w:r w:rsidRPr="00D07818">
        <w:t>xin</w:t>
      </w:r>
      <w:proofErr w:type="spellEnd"/>
      <w:r w:rsidRPr="00D07818">
        <w:t xml:space="preserve"> </w:t>
      </w:r>
      <w:proofErr w:type="spellStart"/>
      <w:r w:rsidRPr="00D07818">
        <w:t>kính</w:t>
      </w:r>
      <w:proofErr w:type="spellEnd"/>
      <w:r w:rsidRPr="00D07818">
        <w:t xml:space="preserve"> </w:t>
      </w:r>
      <w:proofErr w:type="spellStart"/>
      <w:r w:rsidRPr="00D07818">
        <w:t>trình</w:t>
      </w:r>
      <w:proofErr w:type="spellEnd"/>
      <w:r w:rsidR="00F16BF9">
        <w:t xml:space="preserve"> </w:t>
      </w:r>
      <w:proofErr w:type="spellStart"/>
      <w:r w:rsidR="00F16BF9" w:rsidRPr="00F16BF9">
        <w:t>Bộ</w:t>
      </w:r>
      <w:proofErr w:type="spellEnd"/>
      <w:r w:rsidR="00F16BF9" w:rsidRPr="00F16BF9">
        <w:t xml:space="preserve"> </w:t>
      </w:r>
      <w:proofErr w:type="spellStart"/>
      <w:r w:rsidR="00F16BF9" w:rsidRPr="00F16BF9">
        <w:t>trưởng</w:t>
      </w:r>
      <w:proofErr w:type="spellEnd"/>
      <w:r w:rsidR="00F16BF9" w:rsidRPr="00F16BF9">
        <w:t xml:space="preserve"> </w:t>
      </w:r>
      <w:proofErr w:type="spellStart"/>
      <w:r w:rsidR="00F16BF9" w:rsidRPr="00F16BF9">
        <w:t>Trần</w:t>
      </w:r>
      <w:proofErr w:type="spellEnd"/>
      <w:r w:rsidR="00F16BF9" w:rsidRPr="00F16BF9">
        <w:t xml:space="preserve"> </w:t>
      </w:r>
      <w:proofErr w:type="spellStart"/>
      <w:r w:rsidR="00F16BF9" w:rsidRPr="00F16BF9">
        <w:t>Hồng</w:t>
      </w:r>
      <w:proofErr w:type="spellEnd"/>
      <w:r w:rsidR="00F16BF9" w:rsidRPr="00F16BF9">
        <w:t xml:space="preserve"> </w:t>
      </w:r>
      <w:proofErr w:type="spellStart"/>
      <w:r w:rsidR="00F16BF9" w:rsidRPr="00F16BF9">
        <w:t>Hà</w:t>
      </w:r>
      <w:proofErr w:type="spellEnd"/>
      <w:r w:rsidR="00F16BF9">
        <w:t xml:space="preserve"> </w:t>
      </w:r>
      <w:proofErr w:type="spellStart"/>
      <w:r w:rsidRPr="00D07818">
        <w:t>xem</w:t>
      </w:r>
      <w:proofErr w:type="spellEnd"/>
      <w:r w:rsidRPr="00D07818">
        <w:t xml:space="preserve"> </w:t>
      </w:r>
      <w:proofErr w:type="spellStart"/>
      <w:r w:rsidRPr="00D07818">
        <w:t>xét</w:t>
      </w:r>
      <w:proofErr w:type="spellEnd"/>
      <w:r w:rsidRPr="00D07818">
        <w:t xml:space="preserve">, </w:t>
      </w:r>
      <w:proofErr w:type="spellStart"/>
      <w:r w:rsidRPr="00D07818">
        <w:t>quyết</w:t>
      </w:r>
      <w:proofErr w:type="spellEnd"/>
      <w:r w:rsidRPr="00D07818">
        <w:t xml:space="preserve"> </w:t>
      </w:r>
      <w:proofErr w:type="spellStart"/>
      <w:r w:rsidRPr="00D07818">
        <w:t>định</w:t>
      </w:r>
      <w:proofErr w:type="spellEnd"/>
      <w:r w:rsidRPr="00D07818">
        <w:t>./.</w:t>
      </w:r>
    </w:p>
    <w:p w14:paraId="560C0212" w14:textId="27F25213" w:rsidR="00016795" w:rsidRPr="00F16BF9" w:rsidRDefault="00016795" w:rsidP="00B83529">
      <w:pPr>
        <w:widowControl w:val="0"/>
        <w:tabs>
          <w:tab w:val="right" w:leader="dot" w:pos="7920"/>
        </w:tabs>
        <w:spacing w:before="120"/>
        <w:ind w:firstLine="720"/>
        <w:jc w:val="both"/>
        <w:rPr>
          <w:color w:val="00B050"/>
        </w:rPr>
      </w:pPr>
      <w:r w:rsidRPr="00D07818">
        <w:rPr>
          <w:i/>
        </w:rPr>
        <w:t xml:space="preserve">(Xin </w:t>
      </w:r>
      <w:proofErr w:type="spellStart"/>
      <w:r w:rsidRPr="00D07818">
        <w:rPr>
          <w:i/>
        </w:rPr>
        <w:t>gửi</w:t>
      </w:r>
      <w:proofErr w:type="spellEnd"/>
      <w:r w:rsidRPr="00D07818">
        <w:rPr>
          <w:i/>
        </w:rPr>
        <w:t xml:space="preserve"> </w:t>
      </w:r>
      <w:proofErr w:type="spellStart"/>
      <w:r w:rsidRPr="00D07818">
        <w:rPr>
          <w:i/>
        </w:rPr>
        <w:t>kèm</w:t>
      </w:r>
      <w:proofErr w:type="spellEnd"/>
      <w:r w:rsidRPr="00D07818">
        <w:rPr>
          <w:i/>
        </w:rPr>
        <w:t xml:space="preserve"> </w:t>
      </w:r>
      <w:proofErr w:type="spellStart"/>
      <w:r w:rsidRPr="00D07818">
        <w:rPr>
          <w:i/>
        </w:rPr>
        <w:t>the</w:t>
      </w:r>
      <w:r w:rsidR="00F16BF9">
        <w:rPr>
          <w:i/>
        </w:rPr>
        <w:t>o</w:t>
      </w:r>
      <w:proofErr w:type="spellEnd"/>
      <w:r w:rsidR="00F16BF9">
        <w:rPr>
          <w:i/>
        </w:rPr>
        <w:t>:</w:t>
      </w:r>
      <w:r w:rsidR="00F16BF9" w:rsidRPr="00F16BF9">
        <w:t xml:space="preserve"> </w:t>
      </w:r>
      <w:r w:rsidR="00F16BF9">
        <w:rPr>
          <w:i/>
        </w:rPr>
        <w:t xml:space="preserve">(1) </w:t>
      </w:r>
      <w:proofErr w:type="spellStart"/>
      <w:r w:rsidR="00F16BF9" w:rsidRPr="00F16BF9">
        <w:rPr>
          <w:i/>
        </w:rPr>
        <w:t>Dự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thảo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thông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tư</w:t>
      </w:r>
      <w:proofErr w:type="spellEnd"/>
      <w:r w:rsidR="00F16BF9">
        <w:rPr>
          <w:i/>
        </w:rPr>
        <w:t>; (2)</w:t>
      </w:r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Báo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cáo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thẩm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định</w:t>
      </w:r>
      <w:proofErr w:type="spellEnd"/>
      <w:r w:rsidR="00F16BF9" w:rsidRPr="00F16BF9">
        <w:rPr>
          <w:i/>
        </w:rPr>
        <w:t xml:space="preserve">; </w:t>
      </w:r>
      <w:proofErr w:type="spellStart"/>
      <w:r w:rsidR="00F16BF9" w:rsidRPr="00F16BF9">
        <w:rPr>
          <w:i/>
        </w:rPr>
        <w:t>báo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cáo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giải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trình</w:t>
      </w:r>
      <w:proofErr w:type="spellEnd"/>
      <w:r w:rsidR="00F16BF9" w:rsidRPr="00F16BF9">
        <w:rPr>
          <w:i/>
        </w:rPr>
        <w:t xml:space="preserve">, </w:t>
      </w:r>
      <w:proofErr w:type="spellStart"/>
      <w:r w:rsidR="00F16BF9" w:rsidRPr="00F16BF9">
        <w:rPr>
          <w:i/>
        </w:rPr>
        <w:t>tiếp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thu</w:t>
      </w:r>
      <w:proofErr w:type="spellEnd"/>
      <w:r w:rsidR="00F16BF9" w:rsidRPr="00F16BF9">
        <w:rPr>
          <w:i/>
        </w:rPr>
        <w:t xml:space="preserve"> ý </w:t>
      </w:r>
      <w:proofErr w:type="spellStart"/>
      <w:r w:rsidR="00F16BF9" w:rsidRPr="00F16BF9">
        <w:rPr>
          <w:i/>
        </w:rPr>
        <w:t>kiến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thẩm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định</w:t>
      </w:r>
      <w:proofErr w:type="spellEnd"/>
      <w:r w:rsidR="00F16BF9">
        <w:rPr>
          <w:i/>
        </w:rPr>
        <w:t>; (3)</w:t>
      </w:r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Bản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tổng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hợp</w:t>
      </w:r>
      <w:proofErr w:type="spellEnd"/>
      <w:r w:rsidR="00F16BF9" w:rsidRPr="00F16BF9">
        <w:rPr>
          <w:i/>
        </w:rPr>
        <w:t xml:space="preserve">, </w:t>
      </w:r>
      <w:proofErr w:type="spellStart"/>
      <w:r w:rsidR="00F16BF9" w:rsidRPr="00F16BF9">
        <w:rPr>
          <w:i/>
        </w:rPr>
        <w:t>giải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trình</w:t>
      </w:r>
      <w:proofErr w:type="spellEnd"/>
      <w:r w:rsidR="00F16BF9" w:rsidRPr="00F16BF9">
        <w:rPr>
          <w:i/>
        </w:rPr>
        <w:t xml:space="preserve">, </w:t>
      </w:r>
      <w:proofErr w:type="spellStart"/>
      <w:r w:rsidR="00F16BF9" w:rsidRPr="00F16BF9">
        <w:rPr>
          <w:i/>
        </w:rPr>
        <w:t>tiếp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thu</w:t>
      </w:r>
      <w:proofErr w:type="spellEnd"/>
      <w:r w:rsidR="00F16BF9" w:rsidRPr="00F16BF9">
        <w:rPr>
          <w:i/>
        </w:rPr>
        <w:t xml:space="preserve"> ý </w:t>
      </w:r>
      <w:proofErr w:type="spellStart"/>
      <w:r w:rsidR="00F16BF9" w:rsidRPr="00F16BF9">
        <w:rPr>
          <w:i/>
        </w:rPr>
        <w:t>kiến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của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cơ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quan</w:t>
      </w:r>
      <w:proofErr w:type="spellEnd"/>
      <w:r w:rsidR="00F16BF9" w:rsidRPr="00F16BF9">
        <w:rPr>
          <w:i/>
        </w:rPr>
        <w:t xml:space="preserve">, </w:t>
      </w:r>
      <w:proofErr w:type="spellStart"/>
      <w:r w:rsidR="00F16BF9" w:rsidRPr="00F16BF9">
        <w:rPr>
          <w:i/>
        </w:rPr>
        <w:t>tổ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chức</w:t>
      </w:r>
      <w:proofErr w:type="spellEnd"/>
      <w:r w:rsidR="00F16BF9" w:rsidRPr="00F16BF9">
        <w:rPr>
          <w:i/>
        </w:rPr>
        <w:t xml:space="preserve">, </w:t>
      </w:r>
      <w:proofErr w:type="spellStart"/>
      <w:r w:rsidR="00F16BF9" w:rsidRPr="00F16BF9">
        <w:rPr>
          <w:i/>
        </w:rPr>
        <w:t>cá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nhân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và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đối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tượng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chịu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sự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tác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động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trực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tiếp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của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dự</w:t>
      </w:r>
      <w:proofErr w:type="spellEnd"/>
      <w:r w:rsidR="00F16BF9" w:rsidRPr="00F16BF9">
        <w:rPr>
          <w:i/>
        </w:rPr>
        <w:t xml:space="preserve"> </w:t>
      </w:r>
      <w:proofErr w:type="spellStart"/>
      <w:r w:rsidR="00F16BF9" w:rsidRPr="00F16BF9">
        <w:rPr>
          <w:i/>
        </w:rPr>
        <w:t>thảo</w:t>
      </w:r>
      <w:proofErr w:type="spellEnd"/>
      <w:r w:rsidR="00F16BF9">
        <w:rPr>
          <w:i/>
        </w:rPr>
        <w:t xml:space="preserve"> </w:t>
      </w:r>
      <w:proofErr w:type="spellStart"/>
      <w:r w:rsidR="00F16BF9">
        <w:rPr>
          <w:i/>
        </w:rPr>
        <w:t>Thông</w:t>
      </w:r>
      <w:proofErr w:type="spellEnd"/>
      <w:r w:rsidR="00F16BF9">
        <w:rPr>
          <w:i/>
        </w:rPr>
        <w:t xml:space="preserve"> </w:t>
      </w:r>
      <w:proofErr w:type="spellStart"/>
      <w:r w:rsidR="00F16BF9">
        <w:rPr>
          <w:i/>
        </w:rPr>
        <w:t>tư</w:t>
      </w:r>
      <w:proofErr w:type="spellEnd"/>
      <w:r w:rsidR="001A04BB">
        <w:rPr>
          <w:i/>
        </w:rPr>
        <w:t>.</w:t>
      </w:r>
    </w:p>
    <w:p w14:paraId="25B83DC3" w14:textId="77777777" w:rsidR="00016795" w:rsidRPr="00D07818" w:rsidRDefault="00016795" w:rsidP="00016795">
      <w:pPr>
        <w:widowControl w:val="0"/>
        <w:tabs>
          <w:tab w:val="right" w:leader="dot" w:pos="7920"/>
        </w:tabs>
        <w:spacing w:before="144" w:after="144"/>
        <w:ind w:firstLine="567"/>
        <w:jc w:val="both"/>
        <w:rPr>
          <w:i/>
          <w:sz w:val="2"/>
        </w:rPr>
      </w:pPr>
    </w:p>
    <w:tbl>
      <w:tblPr>
        <w:tblW w:w="5380" w:type="pct"/>
        <w:tblLook w:val="01E0" w:firstRow="1" w:lastRow="1" w:firstColumn="1" w:lastColumn="1" w:noHBand="0" w:noVBand="0"/>
      </w:tblPr>
      <w:tblGrid>
        <w:gridCol w:w="4537"/>
        <w:gridCol w:w="5224"/>
      </w:tblGrid>
      <w:tr w:rsidR="00016795" w:rsidRPr="00D07818" w14:paraId="0DA24A91" w14:textId="77777777" w:rsidTr="0079191A">
        <w:tc>
          <w:tcPr>
            <w:tcW w:w="2324" w:type="pct"/>
          </w:tcPr>
          <w:p w14:paraId="581D2E53" w14:textId="73F2C168" w:rsidR="00016795" w:rsidRDefault="00016795" w:rsidP="00E24D51">
            <w:pPr>
              <w:widowControl w:val="0"/>
              <w:tabs>
                <w:tab w:val="center" w:pos="2106"/>
              </w:tabs>
              <w:rPr>
                <w:sz w:val="24"/>
                <w:szCs w:val="24"/>
              </w:rPr>
            </w:pPr>
            <w:proofErr w:type="spellStart"/>
            <w:r w:rsidRPr="00BA1E61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BA1E6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A1E61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BA1E61">
              <w:rPr>
                <w:b/>
                <w:i/>
                <w:sz w:val="24"/>
                <w:szCs w:val="24"/>
              </w:rPr>
              <w:t>:</w:t>
            </w:r>
            <w:r w:rsidRPr="00BA1E61">
              <w:rPr>
                <w:b/>
                <w:i/>
                <w:sz w:val="24"/>
                <w:szCs w:val="24"/>
              </w:rPr>
              <w:tab/>
            </w:r>
            <w:r w:rsidRPr="00BA1E61">
              <w:rPr>
                <w:b/>
                <w:i/>
                <w:sz w:val="24"/>
                <w:szCs w:val="24"/>
              </w:rPr>
              <w:br/>
            </w:r>
            <w:r w:rsidRPr="00BA1E61">
              <w:rPr>
                <w:sz w:val="24"/>
                <w:szCs w:val="24"/>
              </w:rPr>
              <w:t xml:space="preserve">- </w:t>
            </w:r>
            <w:proofErr w:type="spellStart"/>
            <w:r w:rsidRPr="00BA1E61">
              <w:rPr>
                <w:sz w:val="24"/>
                <w:szCs w:val="24"/>
              </w:rPr>
              <w:t>Như</w:t>
            </w:r>
            <w:proofErr w:type="spellEnd"/>
            <w:r w:rsidRPr="00BA1E61">
              <w:rPr>
                <w:sz w:val="24"/>
                <w:szCs w:val="24"/>
              </w:rPr>
              <w:t xml:space="preserve"> </w:t>
            </w:r>
            <w:proofErr w:type="spellStart"/>
            <w:r w:rsidRPr="00BA1E61">
              <w:rPr>
                <w:sz w:val="24"/>
                <w:szCs w:val="24"/>
              </w:rPr>
              <w:t>trên</w:t>
            </w:r>
            <w:proofErr w:type="spellEnd"/>
            <w:r w:rsidRPr="00BA1E61">
              <w:rPr>
                <w:sz w:val="24"/>
                <w:szCs w:val="24"/>
              </w:rPr>
              <w:t>;</w:t>
            </w:r>
            <w:r w:rsidRPr="00BA1E61">
              <w:rPr>
                <w:sz w:val="24"/>
                <w:szCs w:val="24"/>
              </w:rPr>
              <w:br/>
            </w:r>
            <w:r w:rsidR="00AF2D6A">
              <w:rPr>
                <w:sz w:val="24"/>
                <w:szCs w:val="24"/>
              </w:rPr>
              <w:t xml:space="preserve">- </w:t>
            </w:r>
            <w:proofErr w:type="spellStart"/>
            <w:r w:rsidR="00AF2D6A">
              <w:rPr>
                <w:sz w:val="24"/>
                <w:szCs w:val="24"/>
              </w:rPr>
              <w:t>Thứ</w:t>
            </w:r>
            <w:proofErr w:type="spellEnd"/>
            <w:r w:rsidR="00AF2D6A">
              <w:rPr>
                <w:sz w:val="24"/>
                <w:szCs w:val="24"/>
              </w:rPr>
              <w:t xml:space="preserve"> </w:t>
            </w:r>
            <w:proofErr w:type="spellStart"/>
            <w:r w:rsidR="00AF2D6A">
              <w:rPr>
                <w:sz w:val="24"/>
                <w:szCs w:val="24"/>
              </w:rPr>
              <w:t>trưởng</w:t>
            </w:r>
            <w:proofErr w:type="spellEnd"/>
            <w:r w:rsidR="00AF2D6A">
              <w:rPr>
                <w:sz w:val="24"/>
                <w:szCs w:val="24"/>
              </w:rPr>
              <w:t xml:space="preserve"> </w:t>
            </w:r>
            <w:proofErr w:type="spellStart"/>
            <w:r w:rsidR="00AF2D6A">
              <w:rPr>
                <w:sz w:val="24"/>
                <w:szCs w:val="24"/>
              </w:rPr>
              <w:t>Võ</w:t>
            </w:r>
            <w:proofErr w:type="spellEnd"/>
            <w:r w:rsidR="00AF2D6A">
              <w:rPr>
                <w:sz w:val="24"/>
                <w:szCs w:val="24"/>
              </w:rPr>
              <w:t xml:space="preserve"> </w:t>
            </w:r>
            <w:proofErr w:type="spellStart"/>
            <w:r w:rsidR="00AF2D6A">
              <w:rPr>
                <w:sz w:val="24"/>
                <w:szCs w:val="24"/>
              </w:rPr>
              <w:t>Tuấn</w:t>
            </w:r>
            <w:proofErr w:type="spellEnd"/>
            <w:r w:rsidR="00AF2D6A">
              <w:rPr>
                <w:sz w:val="24"/>
                <w:szCs w:val="24"/>
              </w:rPr>
              <w:t xml:space="preserve"> </w:t>
            </w:r>
            <w:proofErr w:type="spellStart"/>
            <w:r w:rsidR="00AF2D6A">
              <w:rPr>
                <w:sz w:val="24"/>
                <w:szCs w:val="24"/>
              </w:rPr>
              <w:t>Nhân</w:t>
            </w:r>
            <w:proofErr w:type="spellEnd"/>
            <w:r w:rsidR="0079191A">
              <w:rPr>
                <w:sz w:val="24"/>
                <w:szCs w:val="24"/>
              </w:rPr>
              <w:t xml:space="preserve"> (</w:t>
            </w:r>
            <w:proofErr w:type="spellStart"/>
            <w:r w:rsidR="0079191A">
              <w:rPr>
                <w:sz w:val="24"/>
                <w:szCs w:val="24"/>
              </w:rPr>
              <w:t>để</w:t>
            </w:r>
            <w:proofErr w:type="spellEnd"/>
            <w:r w:rsidR="0079191A">
              <w:rPr>
                <w:sz w:val="24"/>
                <w:szCs w:val="24"/>
              </w:rPr>
              <w:t xml:space="preserve"> </w:t>
            </w:r>
            <w:proofErr w:type="spellStart"/>
            <w:r w:rsidR="0079191A">
              <w:rPr>
                <w:sz w:val="24"/>
                <w:szCs w:val="24"/>
              </w:rPr>
              <w:t>báo</w:t>
            </w:r>
            <w:proofErr w:type="spellEnd"/>
            <w:r w:rsidR="0079191A">
              <w:rPr>
                <w:sz w:val="24"/>
                <w:szCs w:val="24"/>
              </w:rPr>
              <w:t xml:space="preserve"> </w:t>
            </w:r>
            <w:proofErr w:type="spellStart"/>
            <w:r w:rsidR="0079191A">
              <w:rPr>
                <w:sz w:val="24"/>
                <w:szCs w:val="24"/>
              </w:rPr>
              <w:t>cáo</w:t>
            </w:r>
            <w:proofErr w:type="spellEnd"/>
            <w:r w:rsidR="0079191A">
              <w:rPr>
                <w:sz w:val="24"/>
                <w:szCs w:val="24"/>
              </w:rPr>
              <w:t>)</w:t>
            </w:r>
            <w:r w:rsidR="00AF2D6A">
              <w:rPr>
                <w:sz w:val="24"/>
                <w:szCs w:val="24"/>
              </w:rPr>
              <w:t>;</w:t>
            </w:r>
          </w:p>
          <w:p w14:paraId="282637C9" w14:textId="418C91E9" w:rsidR="00AF2D6A" w:rsidRPr="00BA1E61" w:rsidRDefault="00AF2D6A" w:rsidP="00E24D51">
            <w:pPr>
              <w:widowControl w:val="0"/>
              <w:tabs>
                <w:tab w:val="center" w:pos="21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AF2D6A">
              <w:rPr>
                <w:sz w:val="24"/>
                <w:szCs w:val="24"/>
              </w:rPr>
              <w:t>Lưu</w:t>
            </w:r>
            <w:proofErr w:type="spellEnd"/>
            <w:r w:rsidRPr="00AF2D6A">
              <w:rPr>
                <w:sz w:val="24"/>
                <w:szCs w:val="24"/>
              </w:rPr>
              <w:t xml:space="preserve">: VT, </w:t>
            </w:r>
            <w:proofErr w:type="spellStart"/>
            <w:r w:rsidRPr="00AF2D6A">
              <w:rPr>
                <w:sz w:val="24"/>
                <w:szCs w:val="24"/>
              </w:rPr>
              <w:t>CPTTr</w:t>
            </w:r>
            <w:proofErr w:type="spellEnd"/>
            <w:r w:rsidRPr="00AF2D6A">
              <w:rPr>
                <w:sz w:val="24"/>
                <w:szCs w:val="24"/>
              </w:rPr>
              <w:t>.</w:t>
            </w:r>
          </w:p>
        </w:tc>
        <w:tc>
          <w:tcPr>
            <w:tcW w:w="2676" w:type="pct"/>
          </w:tcPr>
          <w:p w14:paraId="5D36DA9B" w14:textId="7D733562" w:rsidR="00016795" w:rsidRDefault="001A04BB" w:rsidP="00E24D51">
            <w:pPr>
              <w:widowControl w:val="0"/>
              <w:tabs>
                <w:tab w:val="right" w:leader="dot" w:pos="7920"/>
              </w:tabs>
              <w:jc w:val="center"/>
              <w:rPr>
                <w:b/>
                <w:sz w:val="42"/>
              </w:rPr>
            </w:pPr>
            <w:r>
              <w:rPr>
                <w:b/>
              </w:rPr>
              <w:t>TỔNG CỤC TRƯỞNG</w:t>
            </w:r>
            <w:r w:rsidR="00016795" w:rsidRPr="00D07818">
              <w:rPr>
                <w:b/>
              </w:rPr>
              <w:br/>
            </w:r>
            <w:r w:rsidR="00016795" w:rsidRPr="00D07818">
              <w:rPr>
                <w:i/>
              </w:rPr>
              <w:br/>
            </w:r>
          </w:p>
          <w:p w14:paraId="47D3E32B" w14:textId="77777777" w:rsidR="00A93BA8" w:rsidRDefault="00A93BA8" w:rsidP="00E24D51">
            <w:pPr>
              <w:widowControl w:val="0"/>
              <w:tabs>
                <w:tab w:val="right" w:leader="dot" w:pos="7920"/>
              </w:tabs>
              <w:jc w:val="center"/>
              <w:rPr>
                <w:b/>
                <w:sz w:val="42"/>
              </w:rPr>
            </w:pPr>
          </w:p>
          <w:p w14:paraId="1C6D5C2E" w14:textId="77777777" w:rsidR="00016795" w:rsidRPr="00D07818" w:rsidRDefault="00016795" w:rsidP="00E24D51">
            <w:pPr>
              <w:widowControl w:val="0"/>
              <w:tabs>
                <w:tab w:val="right" w:leader="dot" w:pos="7920"/>
              </w:tabs>
              <w:jc w:val="center"/>
              <w:rPr>
                <w:b/>
              </w:rPr>
            </w:pPr>
          </w:p>
          <w:p w14:paraId="2A760B75" w14:textId="36183E39" w:rsidR="00016795" w:rsidRPr="00D07818" w:rsidRDefault="001A04BB" w:rsidP="00E24D51">
            <w:pPr>
              <w:widowControl w:val="0"/>
              <w:tabs>
                <w:tab w:val="right" w:leader="dot" w:pos="7920"/>
              </w:tabs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</w:p>
        </w:tc>
      </w:tr>
    </w:tbl>
    <w:p w14:paraId="0D98981D" w14:textId="77777777" w:rsidR="003F5B21" w:rsidRDefault="003F5B21"/>
    <w:sectPr w:rsidR="003F5B21" w:rsidSect="00A53CE0">
      <w:headerReference w:type="default" r:id="rId6"/>
      <w:pgSz w:w="11907" w:h="16840" w:code="9"/>
      <w:pgMar w:top="993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6D2BE" w14:textId="77777777" w:rsidR="003C52D0" w:rsidRDefault="003C52D0" w:rsidP="001A04BB">
      <w:r>
        <w:separator/>
      </w:r>
    </w:p>
  </w:endnote>
  <w:endnote w:type="continuationSeparator" w:id="0">
    <w:p w14:paraId="01538313" w14:textId="77777777" w:rsidR="003C52D0" w:rsidRDefault="003C52D0" w:rsidP="001A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3F169" w14:textId="77777777" w:rsidR="003C52D0" w:rsidRDefault="003C52D0" w:rsidP="001A04BB">
      <w:r>
        <w:separator/>
      </w:r>
    </w:p>
  </w:footnote>
  <w:footnote w:type="continuationSeparator" w:id="0">
    <w:p w14:paraId="3AB9F14A" w14:textId="77777777" w:rsidR="003C52D0" w:rsidRDefault="003C52D0" w:rsidP="001A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38744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E6E237" w14:textId="2CFCFE05" w:rsidR="001A04BB" w:rsidRDefault="001A04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24C5D" w14:textId="77777777" w:rsidR="001A04BB" w:rsidRDefault="001A0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95"/>
    <w:rsid w:val="00016795"/>
    <w:rsid w:val="0003604B"/>
    <w:rsid w:val="0005309B"/>
    <w:rsid w:val="000F20FB"/>
    <w:rsid w:val="001130DE"/>
    <w:rsid w:val="001312B5"/>
    <w:rsid w:val="001A04BB"/>
    <w:rsid w:val="0021326C"/>
    <w:rsid w:val="00232394"/>
    <w:rsid w:val="002360E5"/>
    <w:rsid w:val="00261E9B"/>
    <w:rsid w:val="0032238F"/>
    <w:rsid w:val="003C52D0"/>
    <w:rsid w:val="003F5B21"/>
    <w:rsid w:val="004069D7"/>
    <w:rsid w:val="004277EE"/>
    <w:rsid w:val="0043665B"/>
    <w:rsid w:val="00436EEA"/>
    <w:rsid w:val="004819C5"/>
    <w:rsid w:val="004D7AA7"/>
    <w:rsid w:val="004E56B5"/>
    <w:rsid w:val="004F7728"/>
    <w:rsid w:val="0058348B"/>
    <w:rsid w:val="00592979"/>
    <w:rsid w:val="005D5C1E"/>
    <w:rsid w:val="005E5D25"/>
    <w:rsid w:val="006F1975"/>
    <w:rsid w:val="0079191A"/>
    <w:rsid w:val="00862107"/>
    <w:rsid w:val="008E20DB"/>
    <w:rsid w:val="0090375A"/>
    <w:rsid w:val="00963281"/>
    <w:rsid w:val="00A133FF"/>
    <w:rsid w:val="00A142C8"/>
    <w:rsid w:val="00A53CE0"/>
    <w:rsid w:val="00A571FB"/>
    <w:rsid w:val="00A93BA8"/>
    <w:rsid w:val="00AF2D6A"/>
    <w:rsid w:val="00B003D1"/>
    <w:rsid w:val="00B65168"/>
    <w:rsid w:val="00B74F45"/>
    <w:rsid w:val="00B83529"/>
    <w:rsid w:val="00B913A4"/>
    <w:rsid w:val="00B93CC5"/>
    <w:rsid w:val="00BA35DE"/>
    <w:rsid w:val="00BC762F"/>
    <w:rsid w:val="00C14A0F"/>
    <w:rsid w:val="00C260CC"/>
    <w:rsid w:val="00C64613"/>
    <w:rsid w:val="00C64BCD"/>
    <w:rsid w:val="00CE2296"/>
    <w:rsid w:val="00D0244C"/>
    <w:rsid w:val="00D76BA1"/>
    <w:rsid w:val="00D95962"/>
    <w:rsid w:val="00DC2759"/>
    <w:rsid w:val="00DC47CB"/>
    <w:rsid w:val="00DC499D"/>
    <w:rsid w:val="00E16D1F"/>
    <w:rsid w:val="00E23DA6"/>
    <w:rsid w:val="00F16BF9"/>
    <w:rsid w:val="00F22299"/>
    <w:rsid w:val="00F644E4"/>
    <w:rsid w:val="00F96E18"/>
    <w:rsid w:val="00FC5B7E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6CDD"/>
  <w15:docId w15:val="{34D0EC1C-9B16-46AA-B3A7-D7B74136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9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01679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130DE"/>
    <w:pPr>
      <w:ind w:left="720"/>
      <w:contextualSpacing/>
    </w:pPr>
  </w:style>
  <w:style w:type="character" w:styleId="Hyperlink">
    <w:name w:val="Hyperlink"/>
    <w:uiPriority w:val="99"/>
    <w:unhideWhenUsed/>
    <w:rsid w:val="00B6516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65168"/>
    <w:pPr>
      <w:spacing w:after="120"/>
      <w:jc w:val="center"/>
    </w:pPr>
    <w:rPr>
      <w:b/>
      <w:color w:val="0000FF"/>
      <w:sz w:val="24"/>
      <w:szCs w:val="20"/>
      <w:lang w:val="vi-VN"/>
    </w:rPr>
  </w:style>
  <w:style w:type="paragraph" w:styleId="TOC3">
    <w:name w:val="toc 3"/>
    <w:basedOn w:val="Normal"/>
    <w:next w:val="Normal"/>
    <w:autoRedefine/>
    <w:uiPriority w:val="39"/>
    <w:rsid w:val="00B65168"/>
    <w:pPr>
      <w:spacing w:after="120"/>
      <w:ind w:left="480" w:firstLine="567"/>
      <w:jc w:val="both"/>
    </w:pPr>
    <w:rPr>
      <w:rFonts w:ascii=".VnTime" w:hAnsi=".VnTime"/>
      <w:color w:val="0000F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A0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4BB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1A0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BB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7AFAE89B3724ABABAB08D3408CC5A" ma:contentTypeVersion="2" ma:contentTypeDescription="Create a new document." ma:contentTypeScope="" ma:versionID="b2b4ddcb4af55a9253be18d193d24a61">
  <xsd:schema xmlns:xsd="http://www.w3.org/2001/XMLSchema" xmlns:xs="http://www.w3.org/2001/XMLSchema" xmlns:p="http://schemas.microsoft.com/office/2006/metadata/properties" xmlns:ns1="http://schemas.microsoft.com/sharepoint/v3" xmlns:ns2="5b925c09-46f9-41fc-a903-758b5029203f" targetNamespace="http://schemas.microsoft.com/office/2006/metadata/properties" ma:root="true" ma:fieldsID="14138cf6ee3123a2ea2044ee24f7b170" ns1:_="" ns2:_="">
    <xsd:import namespace="http://schemas.microsoft.com/sharepoint/v3"/>
    <xsd:import namespace="5b925c09-46f9-41fc-a903-758b5029203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5c09-46f9-41fc-a903-758b5029203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y xmlns="5b925c09-46f9-41fc-a903-758b5029203f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CC129A-2A32-4958-B7E9-0D5BE290ECDD}"/>
</file>

<file path=customXml/itemProps2.xml><?xml version="1.0" encoding="utf-8"?>
<ds:datastoreItem xmlns:ds="http://schemas.openxmlformats.org/officeDocument/2006/customXml" ds:itemID="{E11B510C-A25C-4950-8D69-DFFEA8D2BB04}"/>
</file>

<file path=customXml/itemProps3.xml><?xml version="1.0" encoding="utf-8"?>
<ds:datastoreItem xmlns:ds="http://schemas.openxmlformats.org/officeDocument/2006/customXml" ds:itemID="{FB3E3964-6516-4B1C-B690-5442EF6DD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2873</Words>
  <Characters>16381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5</cp:revision>
  <dcterms:created xsi:type="dcterms:W3CDTF">2021-07-16T10:40:00Z</dcterms:created>
  <dcterms:modified xsi:type="dcterms:W3CDTF">2021-07-16T12:01:00Z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0x01010013D7AFAE89B3724ABABAB08D3408CC5A</vt:lpwstr>
  </property>
</Properties>
</file>